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9C571" w14:textId="77777777" w:rsidR="00822E29" w:rsidRDefault="00822E29" w:rsidP="00822E29">
      <w:pPr>
        <w:spacing w:line="460" w:lineRule="exact"/>
        <w:ind w:firstLine="720"/>
        <w:jc w:val="left"/>
        <w:rPr>
          <w:rFonts w:hint="eastAsia"/>
          <w:sz w:val="36"/>
          <w:szCs w:val="36"/>
        </w:rPr>
      </w:pPr>
      <w:r>
        <w:rPr>
          <w:rFonts w:hint="eastAsia"/>
          <w:sz w:val="36"/>
          <w:szCs w:val="36"/>
        </w:rPr>
        <w:t>附件一：</w:t>
      </w:r>
    </w:p>
    <w:p w14:paraId="5708516C" w14:textId="77777777" w:rsidR="00822E29" w:rsidRDefault="00822E29" w:rsidP="00822E29">
      <w:pPr>
        <w:pStyle w:val="Default"/>
        <w:spacing w:beforeLines="50" w:before="156" w:line="360" w:lineRule="auto"/>
        <w:ind w:firstLine="720"/>
        <w:jc w:val="center"/>
        <w:rPr>
          <w:b/>
          <w:sz w:val="36"/>
          <w:szCs w:val="36"/>
        </w:rPr>
      </w:pPr>
      <w:r>
        <w:rPr>
          <w:b/>
          <w:sz w:val="36"/>
          <w:szCs w:val="36"/>
        </w:rPr>
        <w:t>202</w:t>
      </w:r>
      <w:r>
        <w:rPr>
          <w:rFonts w:hint="eastAsia"/>
          <w:b/>
          <w:sz w:val="36"/>
          <w:szCs w:val="36"/>
        </w:rPr>
        <w:t>2年南昌大学物理学术竞赛暨江西省大学生物理创新大赛（物理学术类）选拔赛规则</w:t>
      </w:r>
    </w:p>
    <w:p w14:paraId="7528801C" w14:textId="77777777" w:rsidR="00822E29" w:rsidRDefault="00822E29" w:rsidP="00822E29">
      <w:pPr>
        <w:widowControl/>
        <w:ind w:firstLine="480"/>
        <w:jc w:val="left"/>
        <w:rPr>
          <w:rFonts w:ascii="Times New Roman" w:hAnsi="Times New Roman" w:hint="eastAsia"/>
          <w:sz w:val="24"/>
          <w:szCs w:val="24"/>
        </w:rPr>
      </w:pPr>
    </w:p>
    <w:p w14:paraId="2DC7B73F" w14:textId="77777777" w:rsidR="00822E29" w:rsidRDefault="00822E29" w:rsidP="00822E29">
      <w:pPr>
        <w:pStyle w:val="Default"/>
        <w:numPr>
          <w:ilvl w:val="0"/>
          <w:numId w:val="1"/>
        </w:numPr>
        <w:spacing w:line="360" w:lineRule="auto"/>
        <w:rPr>
          <w:rFonts w:ascii="黑体" w:eastAsia="黑体" w:hAnsi="黑体" w:cs="Times New Roman"/>
          <w:b/>
          <w:bCs/>
          <w:color w:val="auto"/>
          <w:sz w:val="28"/>
          <w:szCs w:val="28"/>
        </w:rPr>
      </w:pPr>
      <w:r>
        <w:rPr>
          <w:rFonts w:ascii="黑体" w:eastAsia="黑体" w:hAnsi="黑体" w:cs="Times New Roman" w:hint="eastAsia"/>
          <w:b/>
          <w:bCs/>
          <w:color w:val="auto"/>
          <w:sz w:val="28"/>
          <w:szCs w:val="28"/>
        </w:rPr>
        <w:t>参赛要求：</w:t>
      </w:r>
    </w:p>
    <w:p w14:paraId="61CDB624" w14:textId="77777777" w:rsidR="00822E29" w:rsidRDefault="00822E29" w:rsidP="00822E29">
      <w:pPr>
        <w:autoSpaceDE w:val="0"/>
        <w:autoSpaceDN w:val="0"/>
        <w:adjustRightInd w:val="0"/>
        <w:spacing w:line="360" w:lineRule="auto"/>
        <w:ind w:firstLine="480"/>
        <w:jc w:val="left"/>
        <w:rPr>
          <w:rFonts w:ascii="Times New Roman" w:hAnsi="Times New Roman" w:cs="黑体"/>
          <w:b/>
          <w:kern w:val="0"/>
          <w:sz w:val="24"/>
          <w:szCs w:val="24"/>
        </w:rPr>
      </w:pPr>
      <w:r>
        <w:rPr>
          <w:rFonts w:ascii="Times New Roman" w:hAnsi="Times New Roman" w:cs="Arial" w:hint="eastAsia"/>
          <w:b/>
          <w:bCs/>
          <w:kern w:val="0"/>
          <w:sz w:val="24"/>
          <w:szCs w:val="24"/>
        </w:rPr>
        <w:t>1.1</w:t>
      </w:r>
      <w:r>
        <w:rPr>
          <w:rFonts w:ascii="Times New Roman" w:hAnsi="Times New Roman" w:cs="Arial"/>
          <w:b/>
          <w:bCs/>
          <w:kern w:val="0"/>
          <w:sz w:val="24"/>
          <w:szCs w:val="24"/>
        </w:rPr>
        <w:t>.</w:t>
      </w:r>
      <w:r>
        <w:rPr>
          <w:rFonts w:ascii="Times New Roman" w:hAnsi="Times New Roman" w:cs="Arial"/>
          <w:b/>
          <w:bCs/>
          <w:sz w:val="24"/>
          <w:szCs w:val="24"/>
        </w:rPr>
        <w:t xml:space="preserve"> </w:t>
      </w:r>
      <w:r>
        <w:rPr>
          <w:rFonts w:ascii="Times New Roman" w:hAnsi="Times New Roman" w:cs="黑体" w:hint="eastAsia"/>
          <w:b/>
          <w:kern w:val="0"/>
          <w:sz w:val="24"/>
          <w:szCs w:val="24"/>
        </w:rPr>
        <w:t>参赛队伍组成与报名</w:t>
      </w:r>
    </w:p>
    <w:p w14:paraId="2BD15D25" w14:textId="77777777" w:rsidR="00822E29" w:rsidRDefault="00822E29" w:rsidP="00822E29">
      <w:pPr>
        <w:autoSpaceDE w:val="0"/>
        <w:autoSpaceDN w:val="0"/>
        <w:adjustRightInd w:val="0"/>
        <w:spacing w:line="360" w:lineRule="auto"/>
        <w:ind w:firstLineChars="200" w:firstLine="480"/>
        <w:jc w:val="left"/>
        <w:rPr>
          <w:rFonts w:ascii="Times New Roman" w:hAnsi="Times New Roman" w:cs="宋体" w:hint="eastAsia"/>
          <w:kern w:val="0"/>
          <w:sz w:val="24"/>
          <w:szCs w:val="24"/>
        </w:rPr>
      </w:pPr>
      <w:r>
        <w:rPr>
          <w:rFonts w:ascii="Times New Roman" w:hAnsi="Times New Roman" w:cs="宋体" w:hint="eastAsia"/>
          <w:kern w:val="0"/>
          <w:sz w:val="24"/>
          <w:szCs w:val="24"/>
        </w:rPr>
        <w:t>每支队伍由</w:t>
      </w:r>
      <w:r>
        <w:rPr>
          <w:rFonts w:ascii="Times New Roman" w:hAnsi="Times New Roman" w:cs="宋体" w:hint="eastAsia"/>
          <w:kern w:val="0"/>
          <w:sz w:val="24"/>
          <w:szCs w:val="24"/>
        </w:rPr>
        <w:t xml:space="preserve"> 5 </w:t>
      </w:r>
      <w:r>
        <w:rPr>
          <w:rFonts w:ascii="Times New Roman" w:hAnsi="Times New Roman" w:cs="宋体" w:hint="eastAsia"/>
          <w:kern w:val="0"/>
          <w:sz w:val="24"/>
          <w:szCs w:val="24"/>
        </w:rPr>
        <w:t>名参赛选手组成，其中队长</w:t>
      </w:r>
      <w:r>
        <w:rPr>
          <w:rFonts w:ascii="Times New Roman" w:hAnsi="Times New Roman" w:cs="宋体" w:hint="eastAsia"/>
          <w:kern w:val="0"/>
          <w:sz w:val="24"/>
          <w:szCs w:val="24"/>
        </w:rPr>
        <w:t xml:space="preserve"> 1 </w:t>
      </w:r>
      <w:r>
        <w:rPr>
          <w:rFonts w:ascii="Times New Roman" w:hAnsi="Times New Roman" w:cs="宋体" w:hint="eastAsia"/>
          <w:kern w:val="0"/>
          <w:sz w:val="24"/>
          <w:szCs w:val="24"/>
        </w:rPr>
        <w:t>名。队员要求为本科生，不限年级和专业。</w:t>
      </w:r>
    </w:p>
    <w:p w14:paraId="19EF14A8" w14:textId="77777777" w:rsidR="00822E29" w:rsidRDefault="00822E29" w:rsidP="00822E29">
      <w:pPr>
        <w:autoSpaceDE w:val="0"/>
        <w:autoSpaceDN w:val="0"/>
        <w:adjustRightInd w:val="0"/>
        <w:spacing w:line="360" w:lineRule="auto"/>
        <w:ind w:firstLineChars="200" w:firstLine="480"/>
        <w:jc w:val="left"/>
        <w:rPr>
          <w:rFonts w:ascii="Times New Roman" w:hAnsi="Times New Roman" w:cs="宋体" w:hint="eastAsia"/>
          <w:kern w:val="0"/>
          <w:sz w:val="24"/>
          <w:szCs w:val="24"/>
        </w:rPr>
      </w:pPr>
    </w:p>
    <w:p w14:paraId="03F83E10" w14:textId="77777777" w:rsidR="00822E29" w:rsidRDefault="00822E29" w:rsidP="00822E29">
      <w:pPr>
        <w:autoSpaceDE w:val="0"/>
        <w:autoSpaceDN w:val="0"/>
        <w:adjustRightInd w:val="0"/>
        <w:spacing w:line="360" w:lineRule="auto"/>
        <w:ind w:firstLine="480"/>
        <w:jc w:val="left"/>
        <w:rPr>
          <w:rFonts w:ascii="Times New Roman" w:hAnsi="Times New Roman" w:cs="黑体"/>
          <w:b/>
          <w:kern w:val="0"/>
          <w:sz w:val="24"/>
          <w:szCs w:val="24"/>
        </w:rPr>
      </w:pPr>
      <w:r>
        <w:rPr>
          <w:rFonts w:ascii="Times New Roman" w:hAnsi="Times New Roman" w:cs="Arial" w:hint="eastAsia"/>
          <w:b/>
          <w:bCs/>
          <w:kern w:val="0"/>
          <w:sz w:val="24"/>
          <w:szCs w:val="24"/>
        </w:rPr>
        <w:t>1.2.</w:t>
      </w:r>
      <w:r>
        <w:rPr>
          <w:rFonts w:ascii="Times New Roman" w:hAnsi="Times New Roman" w:cs="Arial"/>
          <w:b/>
          <w:bCs/>
          <w:sz w:val="24"/>
          <w:szCs w:val="24"/>
        </w:rPr>
        <w:t xml:space="preserve"> </w:t>
      </w:r>
      <w:r>
        <w:rPr>
          <w:rFonts w:ascii="Times New Roman" w:hAnsi="Times New Roman" w:cs="黑体" w:hint="eastAsia"/>
          <w:b/>
          <w:kern w:val="0"/>
          <w:sz w:val="24"/>
          <w:szCs w:val="24"/>
        </w:rPr>
        <w:t>裁判</w:t>
      </w:r>
    </w:p>
    <w:p w14:paraId="657194CC" w14:textId="77777777" w:rsidR="00822E29" w:rsidRDefault="00822E29" w:rsidP="00822E29">
      <w:pPr>
        <w:autoSpaceDE w:val="0"/>
        <w:autoSpaceDN w:val="0"/>
        <w:adjustRightInd w:val="0"/>
        <w:spacing w:line="360" w:lineRule="auto"/>
        <w:ind w:firstLineChars="200" w:firstLine="480"/>
        <w:jc w:val="left"/>
        <w:rPr>
          <w:rFonts w:ascii="Times New Roman" w:hAnsi="Times New Roman" w:hint="eastAsia"/>
          <w:sz w:val="24"/>
          <w:szCs w:val="24"/>
        </w:rPr>
      </w:pP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）每轮对抗赛由</w:t>
      </w:r>
      <w:r>
        <w:rPr>
          <w:rFonts w:ascii="Times New Roman" w:hAnsi="Times New Roman" w:hint="eastAsia"/>
          <w:sz w:val="24"/>
          <w:szCs w:val="24"/>
        </w:rPr>
        <w:t xml:space="preserve"> 5 </w:t>
      </w:r>
      <w:r>
        <w:rPr>
          <w:rFonts w:ascii="Times New Roman" w:hAnsi="Times New Roman" w:hint="eastAsia"/>
          <w:sz w:val="24"/>
          <w:szCs w:val="24"/>
        </w:rPr>
        <w:t>名裁判组成的裁判组评判得分。</w:t>
      </w:r>
    </w:p>
    <w:p w14:paraId="51663DA9" w14:textId="77777777" w:rsidR="00822E29" w:rsidRDefault="00822E29" w:rsidP="00822E29">
      <w:pPr>
        <w:autoSpaceDE w:val="0"/>
        <w:autoSpaceDN w:val="0"/>
        <w:adjustRightInd w:val="0"/>
        <w:spacing w:line="360" w:lineRule="auto"/>
        <w:ind w:firstLineChars="200" w:firstLine="480"/>
        <w:jc w:val="left"/>
        <w:rPr>
          <w:rFonts w:ascii="Times New Roman" w:hAnsi="Times New Roman" w:hint="eastAsia"/>
          <w:sz w:val="24"/>
          <w:szCs w:val="24"/>
        </w:rPr>
      </w:pP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hint="eastAsia"/>
          <w:sz w:val="24"/>
          <w:szCs w:val="24"/>
        </w:rPr>
        <w:t>）裁判主席对现场问题进行解决和把控场次进度。</w:t>
      </w:r>
    </w:p>
    <w:p w14:paraId="5A585748" w14:textId="77777777" w:rsidR="00822E29" w:rsidRDefault="00822E29" w:rsidP="00822E29">
      <w:pPr>
        <w:autoSpaceDE w:val="0"/>
        <w:autoSpaceDN w:val="0"/>
        <w:adjustRightInd w:val="0"/>
        <w:spacing w:line="360" w:lineRule="auto"/>
        <w:ind w:firstLineChars="200" w:firstLine="480"/>
        <w:jc w:val="left"/>
        <w:rPr>
          <w:rFonts w:ascii="Times New Roman" w:hAnsi="Times New Roman" w:hint="eastAsia"/>
          <w:sz w:val="24"/>
          <w:szCs w:val="24"/>
        </w:rPr>
      </w:pPr>
    </w:p>
    <w:p w14:paraId="0A194BA9" w14:textId="77777777" w:rsidR="00822E29" w:rsidRDefault="00822E29" w:rsidP="00822E29">
      <w:pPr>
        <w:pStyle w:val="Default"/>
        <w:spacing w:line="360" w:lineRule="auto"/>
        <w:ind w:firstLine="562"/>
        <w:rPr>
          <w:rFonts w:ascii="黑体" w:eastAsia="黑体" w:hAnsi="黑体" w:cs="Times New Roman"/>
          <w:color w:val="auto"/>
          <w:sz w:val="28"/>
          <w:szCs w:val="28"/>
        </w:rPr>
      </w:pPr>
      <w:r>
        <w:rPr>
          <w:rFonts w:ascii="黑体" w:eastAsia="黑体" w:hAnsi="黑体" w:cs="Times New Roman" w:hint="eastAsia"/>
          <w:b/>
          <w:bCs/>
          <w:color w:val="auto"/>
          <w:sz w:val="28"/>
          <w:szCs w:val="28"/>
        </w:rPr>
        <w:t>2</w:t>
      </w:r>
      <w:r>
        <w:rPr>
          <w:rFonts w:ascii="黑体" w:eastAsia="黑体" w:hAnsi="黑体" w:cs="Times New Roman"/>
          <w:b/>
          <w:bCs/>
          <w:color w:val="auto"/>
          <w:sz w:val="28"/>
          <w:szCs w:val="28"/>
        </w:rPr>
        <w:t>. 竞赛日程</w:t>
      </w:r>
    </w:p>
    <w:p w14:paraId="07785875" w14:textId="77777777" w:rsidR="00822E29" w:rsidRDefault="00822E29" w:rsidP="00822E29">
      <w:pPr>
        <w:autoSpaceDE w:val="0"/>
        <w:autoSpaceDN w:val="0"/>
        <w:adjustRightInd w:val="0"/>
        <w:spacing w:line="360" w:lineRule="auto"/>
        <w:ind w:firstLineChars="200" w:firstLine="480"/>
        <w:jc w:val="left"/>
        <w:rPr>
          <w:rFonts w:ascii="Times New Roman" w:hAnsi="Times New Roman" w:hint="eastAsia"/>
          <w:sz w:val="24"/>
          <w:szCs w:val="24"/>
        </w:rPr>
      </w:pPr>
      <w:r>
        <w:rPr>
          <w:rFonts w:ascii="Times New Roman" w:hAnsi="Times New Roman" w:hint="eastAsia"/>
          <w:sz w:val="24"/>
          <w:szCs w:val="24"/>
        </w:rPr>
        <w:t>比赛</w:t>
      </w:r>
      <w:r>
        <w:rPr>
          <w:rFonts w:hAnsi="宋体" w:hint="eastAsia"/>
        </w:rPr>
        <w:t>日程</w:t>
      </w:r>
      <w:r>
        <w:rPr>
          <w:rFonts w:ascii="Times New Roman" w:hAnsi="Times New Roman" w:cs="宋体" w:hint="eastAsia"/>
          <w:kern w:val="0"/>
          <w:sz w:val="24"/>
          <w:szCs w:val="24"/>
        </w:rPr>
        <w:t>预计</w:t>
      </w:r>
      <w:r>
        <w:rPr>
          <w:rFonts w:hAnsi="宋体" w:hint="eastAsia"/>
        </w:rPr>
        <w:t>为</w:t>
      </w:r>
      <w:r>
        <w:rPr>
          <w:rFonts w:hAnsi="宋体" w:hint="eastAsia"/>
        </w:rPr>
        <w:t>2023</w:t>
      </w:r>
      <w:r>
        <w:rPr>
          <w:rFonts w:hAnsi="宋体" w:hint="eastAsia"/>
        </w:rPr>
        <w:t>年</w:t>
      </w:r>
      <w:r>
        <w:rPr>
          <w:rFonts w:hAnsi="宋体" w:hint="eastAsia"/>
        </w:rPr>
        <w:t>3</w:t>
      </w:r>
      <w:r>
        <w:rPr>
          <w:rFonts w:hAnsi="宋体" w:hint="eastAsia"/>
        </w:rPr>
        <w:t>月第</w:t>
      </w:r>
      <w:r>
        <w:rPr>
          <w:rFonts w:hAnsi="宋体" w:hint="eastAsia"/>
        </w:rPr>
        <w:t>3</w:t>
      </w:r>
      <w:r>
        <w:rPr>
          <w:rFonts w:hAnsi="宋体" w:hint="eastAsia"/>
        </w:rPr>
        <w:t>个周末。</w:t>
      </w:r>
      <w:r>
        <w:rPr>
          <w:rFonts w:ascii="Times New Roman" w:hAnsi="Times New Roman" w:hint="eastAsia"/>
          <w:sz w:val="24"/>
          <w:szCs w:val="24"/>
        </w:rPr>
        <w:t>赛场信息及后续获奖等信息均在</w:t>
      </w:r>
      <w:proofErr w:type="gramStart"/>
      <w:r>
        <w:rPr>
          <w:rFonts w:ascii="Times New Roman" w:hAnsi="Times New Roman" w:hint="eastAsia"/>
          <w:sz w:val="24"/>
          <w:szCs w:val="24"/>
        </w:rPr>
        <w:t>微信对分易公众</w:t>
      </w:r>
      <w:proofErr w:type="gramEnd"/>
      <w:r>
        <w:rPr>
          <w:rFonts w:ascii="Times New Roman" w:hAnsi="Times New Roman" w:hint="eastAsia"/>
          <w:sz w:val="24"/>
          <w:szCs w:val="24"/>
        </w:rPr>
        <w:t>号中的通知。</w:t>
      </w:r>
    </w:p>
    <w:p w14:paraId="2EE62D9D" w14:textId="7262ED30" w:rsidR="00822E29" w:rsidRDefault="00822E29" w:rsidP="00822E29">
      <w:pPr>
        <w:pStyle w:val="Default"/>
        <w:spacing w:line="360" w:lineRule="auto"/>
        <w:ind w:firstLineChars="200" w:firstLine="480"/>
        <w:jc w:val="center"/>
        <w:rPr>
          <w:rFonts w:ascii="Times New Roman" w:hAnsi="Times New Roman" w:hint="eastAsia"/>
        </w:rPr>
      </w:pPr>
      <w:r>
        <w:rPr>
          <w:noProof/>
        </w:rPr>
        <w:drawing>
          <wp:inline distT="0" distB="0" distL="0" distR="0" wp14:anchorId="53FC9DEE" wp14:editId="0091BF42">
            <wp:extent cx="2438400" cy="24288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8400" cy="2428875"/>
                    </a:xfrm>
                    <a:prstGeom prst="rect">
                      <a:avLst/>
                    </a:prstGeom>
                    <a:noFill/>
                    <a:ln>
                      <a:noFill/>
                    </a:ln>
                    <a:effectLst/>
                  </pic:spPr>
                </pic:pic>
              </a:graphicData>
            </a:graphic>
          </wp:inline>
        </w:drawing>
      </w:r>
    </w:p>
    <w:p w14:paraId="4F70A0D9" w14:textId="77777777" w:rsidR="00822E29" w:rsidRDefault="00822E29" w:rsidP="00822E29">
      <w:pPr>
        <w:autoSpaceDE w:val="0"/>
        <w:autoSpaceDN w:val="0"/>
        <w:adjustRightInd w:val="0"/>
        <w:spacing w:line="360" w:lineRule="auto"/>
        <w:ind w:firstLineChars="200" w:firstLine="480"/>
        <w:jc w:val="center"/>
        <w:rPr>
          <w:rFonts w:ascii="Times New Roman" w:hAnsi="Times New Roman" w:hint="eastAsia"/>
          <w:sz w:val="24"/>
          <w:szCs w:val="24"/>
        </w:rPr>
      </w:pPr>
    </w:p>
    <w:p w14:paraId="2ED7833E" w14:textId="77777777" w:rsidR="00822E29" w:rsidRDefault="00822E29" w:rsidP="00822E29">
      <w:pPr>
        <w:pStyle w:val="Default"/>
        <w:spacing w:line="360" w:lineRule="auto"/>
        <w:ind w:firstLine="562"/>
        <w:rPr>
          <w:rFonts w:ascii="黑体" w:eastAsia="黑体" w:hAnsi="黑体" w:cs="Times New Roman"/>
          <w:color w:val="auto"/>
          <w:sz w:val="28"/>
          <w:szCs w:val="28"/>
        </w:rPr>
      </w:pPr>
      <w:r>
        <w:rPr>
          <w:rFonts w:ascii="黑体" w:eastAsia="黑体" w:hAnsi="黑体" w:cs="Times New Roman" w:hint="eastAsia"/>
          <w:b/>
          <w:bCs/>
          <w:color w:val="auto"/>
          <w:sz w:val="28"/>
          <w:szCs w:val="28"/>
        </w:rPr>
        <w:t>3</w:t>
      </w:r>
      <w:r>
        <w:rPr>
          <w:rFonts w:ascii="黑体" w:eastAsia="黑体" w:hAnsi="黑体" w:cs="Times New Roman"/>
          <w:b/>
          <w:bCs/>
          <w:color w:val="auto"/>
          <w:sz w:val="28"/>
          <w:szCs w:val="28"/>
        </w:rPr>
        <w:t>. 竞赛规则</w:t>
      </w:r>
    </w:p>
    <w:p w14:paraId="1CD2B645" w14:textId="77777777" w:rsidR="00822E29" w:rsidRDefault="00822E29" w:rsidP="00822E29">
      <w:pPr>
        <w:pStyle w:val="Default"/>
        <w:spacing w:line="360" w:lineRule="auto"/>
        <w:ind w:firstLineChars="200" w:firstLine="480"/>
        <w:rPr>
          <w:rFonts w:hAnsi="宋体"/>
          <w:color w:val="auto"/>
        </w:rPr>
      </w:pPr>
      <w:r>
        <w:rPr>
          <w:rFonts w:hAnsi="宋体" w:hint="eastAsia"/>
          <w:color w:val="auto"/>
        </w:rPr>
        <w:t>本项竞赛以普通话为工作语言，以抽签分组、团队辩论的方式进行。赛前</w:t>
      </w:r>
      <w:r>
        <w:rPr>
          <w:rFonts w:hAnsi="宋体" w:hint="eastAsia"/>
          <w:color w:val="auto"/>
        </w:rPr>
        <w:lastRenderedPageBreak/>
        <w:t>通过抽签分组，每场对抗赛由2支队伍进行2轮对抗赛。</w:t>
      </w:r>
    </w:p>
    <w:p w14:paraId="5AA73940" w14:textId="77777777" w:rsidR="00822E29" w:rsidRDefault="00822E29" w:rsidP="00822E29">
      <w:pPr>
        <w:spacing w:line="360" w:lineRule="auto"/>
        <w:ind w:firstLineChars="200" w:firstLine="480"/>
        <w:rPr>
          <w:rFonts w:ascii="宋体" w:hAnsi="宋体" w:hint="eastAsia"/>
          <w:sz w:val="24"/>
          <w:szCs w:val="24"/>
        </w:rPr>
      </w:pPr>
      <w:r>
        <w:rPr>
          <w:rFonts w:ascii="宋体" w:hAnsi="宋体" w:hint="eastAsia"/>
          <w:sz w:val="24"/>
          <w:szCs w:val="24"/>
        </w:rPr>
        <w:t>每一场对抗赛分为2个阶段，这2支参赛队扮演2种不同角色，即：正方、反方。每一场对抗赛中角色的转换顺序如下：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8"/>
        <w:gridCol w:w="1928"/>
        <w:gridCol w:w="1929"/>
      </w:tblGrid>
      <w:tr w:rsidR="00822E29" w14:paraId="0917F08B" w14:textId="77777777" w:rsidTr="00F46F52">
        <w:trPr>
          <w:trHeight w:val="113"/>
          <w:jc w:val="center"/>
        </w:trPr>
        <w:tc>
          <w:tcPr>
            <w:tcW w:w="1928" w:type="dxa"/>
          </w:tcPr>
          <w:p w14:paraId="5C4C3154" w14:textId="77777777" w:rsidR="00822E29" w:rsidRDefault="00822E29" w:rsidP="00F46F52">
            <w:pPr>
              <w:pStyle w:val="Default"/>
              <w:spacing w:line="360" w:lineRule="auto"/>
              <w:ind w:firstLine="420"/>
              <w:jc w:val="center"/>
              <w:rPr>
                <w:color w:val="auto"/>
              </w:rPr>
            </w:pPr>
            <w:r>
              <w:rPr>
                <w:rFonts w:hint="eastAsia"/>
                <w:color w:val="auto"/>
              </w:rPr>
              <w:t>队伍编号</w:t>
            </w:r>
          </w:p>
        </w:tc>
        <w:tc>
          <w:tcPr>
            <w:tcW w:w="1928" w:type="dxa"/>
          </w:tcPr>
          <w:p w14:paraId="720D3EA0" w14:textId="77777777" w:rsidR="00822E29" w:rsidRDefault="00822E29" w:rsidP="00F46F52">
            <w:pPr>
              <w:pStyle w:val="Default"/>
              <w:spacing w:line="360" w:lineRule="auto"/>
              <w:ind w:firstLine="420"/>
              <w:jc w:val="center"/>
              <w:rPr>
                <w:rFonts w:ascii="Times New Roman" w:hAnsi="Times New Roman" w:cs="Times New Roman"/>
                <w:color w:val="auto"/>
              </w:rPr>
            </w:pPr>
            <w:r>
              <w:rPr>
                <w:rFonts w:hint="eastAsia"/>
                <w:color w:val="auto"/>
              </w:rPr>
              <w:t>队伍</w:t>
            </w:r>
            <w:r>
              <w:rPr>
                <w:rFonts w:ascii="Times New Roman" w:hAnsi="Times New Roman" w:cs="Times New Roman"/>
                <w:color w:val="auto"/>
              </w:rPr>
              <w:t>1</w:t>
            </w:r>
          </w:p>
        </w:tc>
        <w:tc>
          <w:tcPr>
            <w:tcW w:w="1929" w:type="dxa"/>
          </w:tcPr>
          <w:p w14:paraId="01287B89" w14:textId="77777777" w:rsidR="00822E29" w:rsidRDefault="00822E29" w:rsidP="00F46F52">
            <w:pPr>
              <w:pStyle w:val="Default"/>
              <w:spacing w:line="360" w:lineRule="auto"/>
              <w:ind w:firstLine="420"/>
              <w:jc w:val="center"/>
              <w:rPr>
                <w:rFonts w:ascii="Times New Roman" w:hAnsi="Times New Roman" w:cs="Times New Roman"/>
                <w:color w:val="auto"/>
              </w:rPr>
            </w:pPr>
            <w:r>
              <w:rPr>
                <w:rFonts w:hint="eastAsia"/>
                <w:color w:val="auto"/>
              </w:rPr>
              <w:t>队伍</w:t>
            </w:r>
            <w:r>
              <w:rPr>
                <w:rFonts w:ascii="Times New Roman" w:hAnsi="Times New Roman" w:cs="Times New Roman"/>
                <w:color w:val="auto"/>
              </w:rPr>
              <w:t>2</w:t>
            </w:r>
          </w:p>
        </w:tc>
      </w:tr>
      <w:tr w:rsidR="00822E29" w14:paraId="477D5E26" w14:textId="77777777" w:rsidTr="00F46F52">
        <w:trPr>
          <w:trHeight w:val="113"/>
          <w:jc w:val="center"/>
        </w:trPr>
        <w:tc>
          <w:tcPr>
            <w:tcW w:w="1928" w:type="dxa"/>
          </w:tcPr>
          <w:p w14:paraId="7673B9B1" w14:textId="77777777" w:rsidR="00822E29" w:rsidRDefault="00822E29" w:rsidP="00F46F52">
            <w:pPr>
              <w:pStyle w:val="Default"/>
              <w:spacing w:line="360" w:lineRule="auto"/>
              <w:ind w:firstLine="420"/>
              <w:jc w:val="center"/>
              <w:rPr>
                <w:rFonts w:hAnsi="Times New Roman"/>
                <w:color w:val="auto"/>
              </w:rPr>
            </w:pPr>
            <w:r>
              <w:rPr>
                <w:rFonts w:ascii="Times New Roman" w:hAnsi="Times New Roman" w:cs="Times New Roman"/>
                <w:color w:val="auto"/>
              </w:rPr>
              <w:t>1</w:t>
            </w:r>
            <w:r>
              <w:rPr>
                <w:rFonts w:hAnsi="Times New Roman" w:hint="eastAsia"/>
                <w:color w:val="auto"/>
              </w:rPr>
              <w:t>阶段</w:t>
            </w:r>
          </w:p>
        </w:tc>
        <w:tc>
          <w:tcPr>
            <w:tcW w:w="1928" w:type="dxa"/>
          </w:tcPr>
          <w:p w14:paraId="50A7C5A8" w14:textId="77777777" w:rsidR="00822E29" w:rsidRDefault="00822E29" w:rsidP="00F46F52">
            <w:pPr>
              <w:pStyle w:val="Default"/>
              <w:spacing w:line="360" w:lineRule="auto"/>
              <w:ind w:firstLine="420"/>
              <w:jc w:val="center"/>
              <w:rPr>
                <w:rFonts w:ascii="Times New Roman" w:hAnsi="Times New Roman" w:cs="Times New Roman"/>
                <w:color w:val="auto"/>
              </w:rPr>
            </w:pPr>
            <w:r>
              <w:rPr>
                <w:rFonts w:ascii="Times New Roman" w:hAnsi="Times New Roman" w:cs="Times New Roman"/>
                <w:color w:val="auto"/>
              </w:rPr>
              <w:t>Rep(</w:t>
            </w:r>
            <w:r>
              <w:rPr>
                <w:rFonts w:hAnsi="Times New Roman" w:hint="eastAsia"/>
                <w:color w:val="auto"/>
              </w:rPr>
              <w:t>正</w:t>
            </w:r>
            <w:r>
              <w:rPr>
                <w:rFonts w:ascii="Times New Roman" w:hAnsi="Times New Roman" w:cs="Times New Roman"/>
                <w:color w:val="auto"/>
              </w:rPr>
              <w:t>)</w:t>
            </w:r>
          </w:p>
        </w:tc>
        <w:tc>
          <w:tcPr>
            <w:tcW w:w="1929" w:type="dxa"/>
          </w:tcPr>
          <w:p w14:paraId="4F569420" w14:textId="77777777" w:rsidR="00822E29" w:rsidRDefault="00822E29" w:rsidP="00F46F52">
            <w:pPr>
              <w:pStyle w:val="Default"/>
              <w:spacing w:line="360" w:lineRule="auto"/>
              <w:ind w:firstLine="420"/>
              <w:jc w:val="center"/>
              <w:rPr>
                <w:rFonts w:ascii="Times New Roman" w:hAnsi="Times New Roman" w:cs="Times New Roman"/>
                <w:color w:val="auto"/>
              </w:rPr>
            </w:pPr>
            <w:proofErr w:type="spellStart"/>
            <w:r>
              <w:rPr>
                <w:rFonts w:ascii="Times New Roman" w:hAnsi="Times New Roman" w:cs="Times New Roman"/>
                <w:color w:val="auto"/>
              </w:rPr>
              <w:t>Opp</w:t>
            </w:r>
            <w:proofErr w:type="spellEnd"/>
            <w:r>
              <w:rPr>
                <w:rFonts w:ascii="Times New Roman" w:hAnsi="Times New Roman" w:cs="Times New Roman"/>
                <w:color w:val="auto"/>
              </w:rPr>
              <w:t>(</w:t>
            </w:r>
            <w:r>
              <w:rPr>
                <w:rFonts w:hAnsi="Times New Roman" w:hint="eastAsia"/>
                <w:color w:val="auto"/>
              </w:rPr>
              <w:t>反</w:t>
            </w:r>
            <w:r>
              <w:rPr>
                <w:rFonts w:ascii="Times New Roman" w:hAnsi="Times New Roman" w:cs="Times New Roman"/>
                <w:color w:val="auto"/>
              </w:rPr>
              <w:t>)</w:t>
            </w:r>
          </w:p>
        </w:tc>
      </w:tr>
      <w:tr w:rsidR="00822E29" w14:paraId="1CA74122" w14:textId="77777777" w:rsidTr="00F46F52">
        <w:trPr>
          <w:trHeight w:val="113"/>
          <w:jc w:val="center"/>
        </w:trPr>
        <w:tc>
          <w:tcPr>
            <w:tcW w:w="1928" w:type="dxa"/>
          </w:tcPr>
          <w:p w14:paraId="2F91BF6F" w14:textId="77777777" w:rsidR="00822E29" w:rsidRDefault="00822E29" w:rsidP="00F46F52">
            <w:pPr>
              <w:pStyle w:val="Default"/>
              <w:spacing w:line="360" w:lineRule="auto"/>
              <w:ind w:firstLine="420"/>
              <w:jc w:val="center"/>
              <w:rPr>
                <w:rFonts w:hAnsi="Times New Roman"/>
                <w:color w:val="auto"/>
              </w:rPr>
            </w:pPr>
            <w:r>
              <w:rPr>
                <w:rFonts w:ascii="Times New Roman" w:hAnsi="Times New Roman" w:cs="Times New Roman"/>
                <w:color w:val="auto"/>
              </w:rPr>
              <w:t>2</w:t>
            </w:r>
            <w:r>
              <w:rPr>
                <w:rFonts w:hAnsi="Times New Roman" w:hint="eastAsia"/>
                <w:color w:val="auto"/>
              </w:rPr>
              <w:t>阶段</w:t>
            </w:r>
          </w:p>
        </w:tc>
        <w:tc>
          <w:tcPr>
            <w:tcW w:w="1928" w:type="dxa"/>
          </w:tcPr>
          <w:p w14:paraId="0569C0D2" w14:textId="77777777" w:rsidR="00822E29" w:rsidRDefault="00822E29" w:rsidP="00F46F52">
            <w:pPr>
              <w:pStyle w:val="Default"/>
              <w:spacing w:line="360" w:lineRule="auto"/>
              <w:ind w:firstLine="420"/>
              <w:jc w:val="center"/>
              <w:rPr>
                <w:rFonts w:ascii="Times New Roman" w:hAnsi="Times New Roman" w:cs="Times New Roman"/>
                <w:color w:val="auto"/>
              </w:rPr>
            </w:pPr>
            <w:proofErr w:type="spellStart"/>
            <w:r>
              <w:rPr>
                <w:rFonts w:ascii="Times New Roman" w:hAnsi="Times New Roman" w:cs="Times New Roman"/>
                <w:color w:val="auto"/>
              </w:rPr>
              <w:t>Opp</w:t>
            </w:r>
            <w:proofErr w:type="spellEnd"/>
            <w:r>
              <w:rPr>
                <w:rFonts w:ascii="Times New Roman" w:hAnsi="Times New Roman" w:cs="Times New Roman"/>
                <w:color w:val="auto"/>
              </w:rPr>
              <w:t>(</w:t>
            </w:r>
            <w:r>
              <w:rPr>
                <w:rFonts w:hAnsi="Times New Roman" w:hint="eastAsia"/>
                <w:color w:val="auto"/>
              </w:rPr>
              <w:t>反</w:t>
            </w:r>
            <w:r>
              <w:rPr>
                <w:rFonts w:ascii="Times New Roman" w:hAnsi="Times New Roman" w:cs="Times New Roman"/>
                <w:color w:val="auto"/>
              </w:rPr>
              <w:t>)</w:t>
            </w:r>
          </w:p>
        </w:tc>
        <w:tc>
          <w:tcPr>
            <w:tcW w:w="1929" w:type="dxa"/>
          </w:tcPr>
          <w:p w14:paraId="4516F44F" w14:textId="77777777" w:rsidR="00822E29" w:rsidRDefault="00822E29" w:rsidP="00F46F52">
            <w:pPr>
              <w:pStyle w:val="Default"/>
              <w:spacing w:line="360" w:lineRule="auto"/>
              <w:ind w:firstLine="420"/>
              <w:jc w:val="center"/>
              <w:rPr>
                <w:rFonts w:ascii="Times New Roman" w:hAnsi="Times New Roman" w:cs="Times New Roman"/>
                <w:color w:val="auto"/>
              </w:rPr>
            </w:pPr>
            <w:r>
              <w:rPr>
                <w:rFonts w:ascii="Times New Roman" w:hAnsi="Times New Roman" w:cs="Times New Roman"/>
                <w:color w:val="auto"/>
              </w:rPr>
              <w:t>Rep(</w:t>
            </w:r>
            <w:r>
              <w:rPr>
                <w:rFonts w:hAnsi="Times New Roman" w:hint="eastAsia"/>
                <w:color w:val="auto"/>
              </w:rPr>
              <w:t>正</w:t>
            </w:r>
            <w:r>
              <w:rPr>
                <w:rFonts w:ascii="Times New Roman" w:hAnsi="Times New Roman" w:cs="Times New Roman"/>
                <w:color w:val="auto"/>
              </w:rPr>
              <w:t>)</w:t>
            </w:r>
          </w:p>
        </w:tc>
      </w:tr>
    </w:tbl>
    <w:p w14:paraId="577A854D" w14:textId="77777777" w:rsidR="00822E29" w:rsidRDefault="00822E29" w:rsidP="00822E29">
      <w:pPr>
        <w:spacing w:beforeLines="100" w:before="312" w:line="360" w:lineRule="auto"/>
        <w:ind w:firstLineChars="200" w:firstLine="482"/>
        <w:rPr>
          <w:rFonts w:hAnsi="Times New Roman"/>
          <w:b/>
          <w:sz w:val="24"/>
          <w:szCs w:val="24"/>
        </w:rPr>
      </w:pPr>
      <w:r>
        <w:rPr>
          <w:rFonts w:hint="eastAsia"/>
          <w:b/>
          <w:sz w:val="24"/>
          <w:szCs w:val="24"/>
        </w:rPr>
        <w:t>每一阶段比赛不超过</w:t>
      </w:r>
      <w:r>
        <w:rPr>
          <w:rFonts w:hint="eastAsia"/>
          <w:b/>
          <w:sz w:val="24"/>
          <w:szCs w:val="24"/>
        </w:rPr>
        <w:t>30</w:t>
      </w:r>
      <w:r>
        <w:rPr>
          <w:rFonts w:hAnsi="Times New Roman" w:hint="eastAsia"/>
          <w:b/>
          <w:sz w:val="24"/>
          <w:szCs w:val="24"/>
        </w:rPr>
        <w:t>分钟，具体流程如下：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5"/>
        <w:gridCol w:w="666"/>
        <w:gridCol w:w="1930"/>
      </w:tblGrid>
      <w:tr w:rsidR="00822E29" w14:paraId="6979F4CA" w14:textId="77777777" w:rsidTr="00F46F52">
        <w:trPr>
          <w:trHeight w:val="105"/>
          <w:jc w:val="center"/>
        </w:trPr>
        <w:tc>
          <w:tcPr>
            <w:tcW w:w="5815" w:type="dxa"/>
          </w:tcPr>
          <w:p w14:paraId="1258AD8C" w14:textId="77777777" w:rsidR="00822E29" w:rsidRDefault="00822E29" w:rsidP="00F46F52">
            <w:pPr>
              <w:pStyle w:val="Default"/>
              <w:spacing w:line="360" w:lineRule="auto"/>
              <w:ind w:firstLine="420"/>
              <w:jc w:val="center"/>
              <w:rPr>
                <w:color w:val="auto"/>
              </w:rPr>
            </w:pPr>
            <w:r>
              <w:rPr>
                <w:rFonts w:hint="eastAsia"/>
                <w:color w:val="auto"/>
              </w:rPr>
              <w:t>流程</w:t>
            </w:r>
          </w:p>
        </w:tc>
        <w:tc>
          <w:tcPr>
            <w:tcW w:w="2596" w:type="dxa"/>
            <w:gridSpan w:val="2"/>
          </w:tcPr>
          <w:p w14:paraId="6F068DC7" w14:textId="77777777" w:rsidR="00822E29" w:rsidRDefault="00822E29" w:rsidP="00F46F52">
            <w:pPr>
              <w:pStyle w:val="Default"/>
              <w:spacing w:line="360" w:lineRule="auto"/>
              <w:ind w:firstLine="420"/>
              <w:jc w:val="center"/>
              <w:rPr>
                <w:color w:val="auto"/>
              </w:rPr>
            </w:pPr>
            <w:r>
              <w:rPr>
                <w:rFonts w:hint="eastAsia"/>
                <w:color w:val="auto"/>
              </w:rPr>
              <w:t>限时（分钟）</w:t>
            </w:r>
          </w:p>
        </w:tc>
      </w:tr>
      <w:tr w:rsidR="00822E29" w14:paraId="44E4BFA4" w14:textId="77777777" w:rsidTr="00F46F52">
        <w:trPr>
          <w:trHeight w:val="112"/>
          <w:jc w:val="center"/>
        </w:trPr>
        <w:tc>
          <w:tcPr>
            <w:tcW w:w="5815" w:type="dxa"/>
          </w:tcPr>
          <w:p w14:paraId="06B0E000" w14:textId="77777777" w:rsidR="00822E29" w:rsidRDefault="00822E29" w:rsidP="00F46F52">
            <w:pPr>
              <w:pStyle w:val="Default"/>
              <w:spacing w:line="360" w:lineRule="auto"/>
              <w:ind w:firstLine="440"/>
              <w:rPr>
                <w:rFonts w:hint="eastAsia"/>
                <w:color w:val="auto"/>
                <w:sz w:val="22"/>
                <w:szCs w:val="22"/>
              </w:rPr>
            </w:pPr>
            <w:r>
              <w:rPr>
                <w:rFonts w:hint="eastAsia"/>
                <w:color w:val="auto"/>
                <w:sz w:val="22"/>
                <w:szCs w:val="22"/>
              </w:rPr>
              <w:t>第1轮反方主控队员向正方挑战竞赛题目，第2轮直接打另一题。</w:t>
            </w:r>
          </w:p>
        </w:tc>
        <w:tc>
          <w:tcPr>
            <w:tcW w:w="2596" w:type="dxa"/>
            <w:gridSpan w:val="2"/>
            <w:vAlign w:val="center"/>
          </w:tcPr>
          <w:p w14:paraId="4A8E01B8" w14:textId="77777777" w:rsidR="00822E29" w:rsidRDefault="00822E29" w:rsidP="00F46F52">
            <w:pPr>
              <w:pStyle w:val="Default"/>
              <w:spacing w:line="360" w:lineRule="auto"/>
              <w:ind w:firstLine="440"/>
              <w:jc w:val="center"/>
              <w:rPr>
                <w:rFonts w:ascii="Times New Roman" w:hAnsi="Times New Roman" w:cs="Times New Roman"/>
                <w:color w:val="auto"/>
                <w:sz w:val="22"/>
                <w:szCs w:val="22"/>
              </w:rPr>
            </w:pPr>
            <w:r>
              <w:rPr>
                <w:rFonts w:ascii="Times New Roman" w:hAnsi="Times New Roman" w:cs="Times New Roman"/>
                <w:color w:val="auto"/>
                <w:sz w:val="22"/>
                <w:szCs w:val="22"/>
              </w:rPr>
              <w:t>1</w:t>
            </w:r>
          </w:p>
        </w:tc>
      </w:tr>
      <w:tr w:rsidR="00822E29" w14:paraId="2180E8D9" w14:textId="77777777" w:rsidTr="00F46F52">
        <w:trPr>
          <w:trHeight w:val="112"/>
          <w:jc w:val="center"/>
        </w:trPr>
        <w:tc>
          <w:tcPr>
            <w:tcW w:w="5815" w:type="dxa"/>
          </w:tcPr>
          <w:p w14:paraId="1698E194" w14:textId="77777777" w:rsidR="00822E29" w:rsidRDefault="00822E29" w:rsidP="00F46F52">
            <w:pPr>
              <w:pStyle w:val="Default"/>
              <w:spacing w:line="360" w:lineRule="auto"/>
              <w:ind w:firstLine="440"/>
              <w:rPr>
                <w:rFonts w:hint="eastAsia"/>
                <w:color w:val="auto"/>
                <w:sz w:val="22"/>
                <w:szCs w:val="22"/>
              </w:rPr>
            </w:pPr>
            <w:r>
              <w:rPr>
                <w:rFonts w:hint="eastAsia"/>
                <w:color w:val="auto"/>
                <w:sz w:val="22"/>
                <w:szCs w:val="22"/>
              </w:rPr>
              <w:t>正方进行所选题的报告(所有队员均可申请发言，但不可同时发言）</w:t>
            </w:r>
          </w:p>
        </w:tc>
        <w:tc>
          <w:tcPr>
            <w:tcW w:w="2596" w:type="dxa"/>
            <w:gridSpan w:val="2"/>
            <w:vAlign w:val="center"/>
          </w:tcPr>
          <w:p w14:paraId="0212ACEE" w14:textId="77777777" w:rsidR="00822E29" w:rsidRDefault="00822E29" w:rsidP="00F46F52">
            <w:pPr>
              <w:pStyle w:val="Default"/>
              <w:spacing w:line="360" w:lineRule="auto"/>
              <w:ind w:firstLine="440"/>
              <w:jc w:val="center"/>
              <w:rPr>
                <w:rFonts w:ascii="Times New Roman" w:hAnsi="Times New Roman" w:cs="Times New Roman" w:hint="eastAsia"/>
                <w:color w:val="auto"/>
                <w:sz w:val="22"/>
                <w:szCs w:val="22"/>
              </w:rPr>
            </w:pPr>
            <w:r>
              <w:rPr>
                <w:rFonts w:ascii="Times New Roman" w:hAnsi="Times New Roman" w:cs="Times New Roman" w:hint="eastAsia"/>
                <w:color w:val="auto"/>
                <w:sz w:val="22"/>
                <w:szCs w:val="22"/>
              </w:rPr>
              <w:t>6</w:t>
            </w:r>
          </w:p>
        </w:tc>
      </w:tr>
      <w:tr w:rsidR="00822E29" w14:paraId="1C89CDF0" w14:textId="77777777" w:rsidTr="00F46F52">
        <w:trPr>
          <w:trHeight w:val="112"/>
          <w:jc w:val="center"/>
        </w:trPr>
        <w:tc>
          <w:tcPr>
            <w:tcW w:w="5815" w:type="dxa"/>
          </w:tcPr>
          <w:p w14:paraId="6971A420" w14:textId="77777777" w:rsidR="00822E29" w:rsidRDefault="00822E29" w:rsidP="00F46F52">
            <w:pPr>
              <w:pStyle w:val="Default"/>
              <w:spacing w:line="360" w:lineRule="auto"/>
              <w:ind w:firstLine="440"/>
              <w:rPr>
                <w:rFonts w:hint="eastAsia"/>
                <w:color w:val="auto"/>
                <w:sz w:val="22"/>
                <w:szCs w:val="22"/>
              </w:rPr>
            </w:pPr>
            <w:r>
              <w:rPr>
                <w:rFonts w:hint="eastAsia"/>
                <w:color w:val="auto"/>
                <w:sz w:val="22"/>
                <w:szCs w:val="22"/>
              </w:rPr>
              <w:t>反方向正方提问，正方回答(所有队员均可申请发言，但不可同时发言）</w:t>
            </w:r>
          </w:p>
        </w:tc>
        <w:tc>
          <w:tcPr>
            <w:tcW w:w="2596" w:type="dxa"/>
            <w:gridSpan w:val="2"/>
            <w:vAlign w:val="center"/>
          </w:tcPr>
          <w:p w14:paraId="47B2418E" w14:textId="77777777" w:rsidR="00822E29" w:rsidRDefault="00822E29" w:rsidP="00F46F52">
            <w:pPr>
              <w:pStyle w:val="Default"/>
              <w:spacing w:line="360" w:lineRule="auto"/>
              <w:ind w:firstLine="440"/>
              <w:jc w:val="center"/>
              <w:rPr>
                <w:rFonts w:ascii="Times New Roman" w:hAnsi="Times New Roman" w:cs="Times New Roman"/>
                <w:color w:val="auto"/>
                <w:sz w:val="22"/>
                <w:szCs w:val="22"/>
              </w:rPr>
            </w:pPr>
            <w:r>
              <w:rPr>
                <w:rFonts w:ascii="Times New Roman" w:hAnsi="Times New Roman" w:cs="Times New Roman"/>
                <w:color w:val="auto"/>
                <w:sz w:val="22"/>
                <w:szCs w:val="22"/>
              </w:rPr>
              <w:t>2</w:t>
            </w:r>
          </w:p>
        </w:tc>
      </w:tr>
      <w:tr w:rsidR="00822E29" w14:paraId="7094C611" w14:textId="77777777" w:rsidTr="00F46F52">
        <w:trPr>
          <w:trHeight w:val="112"/>
          <w:jc w:val="center"/>
        </w:trPr>
        <w:tc>
          <w:tcPr>
            <w:tcW w:w="5815" w:type="dxa"/>
          </w:tcPr>
          <w:p w14:paraId="6DAE327F" w14:textId="77777777" w:rsidR="00822E29" w:rsidRDefault="00822E29" w:rsidP="00F46F52">
            <w:pPr>
              <w:pStyle w:val="Default"/>
              <w:spacing w:line="360" w:lineRule="auto"/>
              <w:ind w:firstLine="440"/>
              <w:rPr>
                <w:rFonts w:hint="eastAsia"/>
                <w:color w:val="auto"/>
                <w:sz w:val="22"/>
                <w:szCs w:val="22"/>
              </w:rPr>
            </w:pPr>
            <w:r>
              <w:rPr>
                <w:rFonts w:hint="eastAsia"/>
                <w:color w:val="auto"/>
                <w:sz w:val="22"/>
                <w:szCs w:val="22"/>
              </w:rPr>
              <w:t>反方准备和作反方报告</w:t>
            </w:r>
          </w:p>
        </w:tc>
        <w:tc>
          <w:tcPr>
            <w:tcW w:w="666" w:type="dxa"/>
            <w:vAlign w:val="center"/>
          </w:tcPr>
          <w:p w14:paraId="4ED428D3" w14:textId="77777777" w:rsidR="00822E29" w:rsidRDefault="00822E29" w:rsidP="00F46F52">
            <w:pPr>
              <w:pStyle w:val="Default"/>
              <w:spacing w:line="360" w:lineRule="auto"/>
              <w:ind w:firstLine="440"/>
              <w:jc w:val="center"/>
              <w:rPr>
                <w:rFonts w:ascii="Times New Roman" w:hAnsi="Times New Roman" w:cs="Times New Roman" w:hint="eastAsia"/>
                <w:color w:val="auto"/>
                <w:sz w:val="22"/>
                <w:szCs w:val="22"/>
              </w:rPr>
            </w:pPr>
            <w:r>
              <w:rPr>
                <w:rFonts w:ascii="Times New Roman" w:hAnsi="Times New Roman" w:cs="Times New Roman" w:hint="eastAsia"/>
                <w:color w:val="auto"/>
                <w:sz w:val="22"/>
                <w:szCs w:val="22"/>
              </w:rPr>
              <w:t>4</w:t>
            </w:r>
          </w:p>
        </w:tc>
        <w:tc>
          <w:tcPr>
            <w:tcW w:w="1930" w:type="dxa"/>
            <w:vMerge w:val="restart"/>
            <w:vAlign w:val="center"/>
          </w:tcPr>
          <w:p w14:paraId="3C2EF5B4" w14:textId="77777777" w:rsidR="00822E29" w:rsidRDefault="00822E29" w:rsidP="00F46F52">
            <w:pPr>
              <w:pStyle w:val="Default"/>
              <w:spacing w:line="360" w:lineRule="auto"/>
              <w:ind w:firstLine="440"/>
              <w:jc w:val="center"/>
              <w:rPr>
                <w:rFonts w:ascii="Times New Roman" w:hAnsi="Times New Roman" w:cs="Times New Roman" w:hint="eastAsia"/>
                <w:color w:val="auto"/>
                <w:sz w:val="22"/>
                <w:szCs w:val="22"/>
              </w:rPr>
            </w:pPr>
            <w:r>
              <w:rPr>
                <w:rFonts w:ascii="Times New Roman" w:hAnsi="Times New Roman" w:cs="Times New Roman" w:hint="eastAsia"/>
                <w:color w:val="auto"/>
                <w:sz w:val="22"/>
                <w:szCs w:val="22"/>
              </w:rPr>
              <w:t>合计</w:t>
            </w:r>
            <w:r>
              <w:rPr>
                <w:rFonts w:ascii="Times New Roman" w:hAnsi="Times New Roman" w:cs="Times New Roman" w:hint="eastAsia"/>
                <w:color w:val="auto"/>
                <w:sz w:val="22"/>
                <w:szCs w:val="22"/>
              </w:rPr>
              <w:t>16</w:t>
            </w:r>
            <w:r>
              <w:rPr>
                <w:rFonts w:ascii="Times New Roman" w:hAnsi="Times New Roman" w:cs="Times New Roman" w:hint="eastAsia"/>
                <w:color w:val="auto"/>
                <w:sz w:val="22"/>
                <w:szCs w:val="22"/>
              </w:rPr>
              <w:t>分钟，其是准备时间不超过</w:t>
            </w:r>
            <w:r>
              <w:rPr>
                <w:rFonts w:ascii="Times New Roman" w:hAnsi="Times New Roman" w:cs="Times New Roman" w:hint="eastAsia"/>
                <w:color w:val="auto"/>
                <w:sz w:val="22"/>
                <w:szCs w:val="22"/>
              </w:rPr>
              <w:t>4</w:t>
            </w:r>
            <w:r>
              <w:rPr>
                <w:rFonts w:ascii="Times New Roman" w:hAnsi="Times New Roman" w:cs="Times New Roman" w:hint="eastAsia"/>
                <w:color w:val="auto"/>
                <w:sz w:val="22"/>
                <w:szCs w:val="22"/>
              </w:rPr>
              <w:t>分钟</w:t>
            </w:r>
          </w:p>
        </w:tc>
      </w:tr>
      <w:tr w:rsidR="00822E29" w14:paraId="21A0B905" w14:textId="77777777" w:rsidTr="00F46F52">
        <w:trPr>
          <w:trHeight w:val="113"/>
          <w:jc w:val="center"/>
        </w:trPr>
        <w:tc>
          <w:tcPr>
            <w:tcW w:w="5815" w:type="dxa"/>
            <w:vAlign w:val="center"/>
          </w:tcPr>
          <w:p w14:paraId="167F658D" w14:textId="77777777" w:rsidR="00822E29" w:rsidRDefault="00822E29" w:rsidP="00F46F52">
            <w:pPr>
              <w:pStyle w:val="Default"/>
              <w:spacing w:line="360" w:lineRule="auto"/>
              <w:ind w:firstLine="440"/>
              <w:rPr>
                <w:rFonts w:hint="eastAsia"/>
                <w:color w:val="auto"/>
                <w:sz w:val="22"/>
                <w:szCs w:val="22"/>
              </w:rPr>
            </w:pPr>
            <w:r>
              <w:rPr>
                <w:rFonts w:hAnsi="Times New Roman" w:hint="eastAsia"/>
                <w:color w:val="auto"/>
                <w:sz w:val="22"/>
                <w:szCs w:val="22"/>
              </w:rPr>
              <w:t>正反方讨论</w:t>
            </w:r>
            <w:r>
              <w:rPr>
                <w:rFonts w:hint="eastAsia"/>
                <w:color w:val="auto"/>
                <w:sz w:val="22"/>
                <w:szCs w:val="22"/>
              </w:rPr>
              <w:t>(所有队员均可申请发言，但不可同时发言）</w:t>
            </w:r>
          </w:p>
        </w:tc>
        <w:tc>
          <w:tcPr>
            <w:tcW w:w="666" w:type="dxa"/>
            <w:vAlign w:val="center"/>
          </w:tcPr>
          <w:p w14:paraId="306790F0" w14:textId="77777777" w:rsidR="00822E29" w:rsidRDefault="00822E29" w:rsidP="00F46F52">
            <w:pPr>
              <w:pStyle w:val="Default"/>
              <w:spacing w:line="360" w:lineRule="auto"/>
              <w:ind w:firstLine="440"/>
              <w:jc w:val="center"/>
              <w:rPr>
                <w:rFonts w:ascii="Times New Roman" w:hAnsi="Times New Roman" w:cs="Times New Roman"/>
                <w:color w:val="auto"/>
                <w:sz w:val="22"/>
                <w:szCs w:val="22"/>
              </w:rPr>
            </w:pPr>
            <w:r>
              <w:rPr>
                <w:rFonts w:ascii="Times New Roman" w:hAnsi="Times New Roman" w:cs="Times New Roman" w:hint="eastAsia"/>
                <w:color w:val="auto"/>
                <w:sz w:val="22"/>
                <w:szCs w:val="22"/>
              </w:rPr>
              <w:t>12</w:t>
            </w:r>
          </w:p>
        </w:tc>
        <w:tc>
          <w:tcPr>
            <w:tcW w:w="1930" w:type="dxa"/>
            <w:vMerge/>
            <w:vAlign w:val="center"/>
          </w:tcPr>
          <w:p w14:paraId="1030224E" w14:textId="77777777" w:rsidR="00822E29" w:rsidRDefault="00822E29" w:rsidP="00F46F52">
            <w:pPr>
              <w:pStyle w:val="Default"/>
              <w:spacing w:line="360" w:lineRule="auto"/>
              <w:ind w:firstLine="440"/>
              <w:jc w:val="center"/>
              <w:rPr>
                <w:rFonts w:ascii="Times New Roman" w:hAnsi="Times New Roman" w:cs="Times New Roman" w:hint="eastAsia"/>
                <w:color w:val="auto"/>
                <w:sz w:val="22"/>
                <w:szCs w:val="22"/>
              </w:rPr>
            </w:pPr>
          </w:p>
        </w:tc>
      </w:tr>
      <w:tr w:rsidR="00822E29" w14:paraId="71F763AF" w14:textId="77777777" w:rsidTr="00F46F52">
        <w:trPr>
          <w:trHeight w:val="112"/>
          <w:jc w:val="center"/>
        </w:trPr>
        <w:tc>
          <w:tcPr>
            <w:tcW w:w="5815" w:type="dxa"/>
          </w:tcPr>
          <w:p w14:paraId="2DE6AE83" w14:textId="77777777" w:rsidR="00822E29" w:rsidRDefault="00822E29" w:rsidP="00F46F52">
            <w:pPr>
              <w:pStyle w:val="Default"/>
              <w:spacing w:line="360" w:lineRule="auto"/>
              <w:ind w:firstLine="440"/>
              <w:rPr>
                <w:rFonts w:hint="eastAsia"/>
                <w:color w:val="auto"/>
                <w:sz w:val="22"/>
                <w:szCs w:val="22"/>
              </w:rPr>
            </w:pPr>
            <w:r>
              <w:rPr>
                <w:rFonts w:hint="eastAsia"/>
                <w:color w:val="auto"/>
                <w:sz w:val="22"/>
                <w:szCs w:val="22"/>
              </w:rPr>
              <w:t>正方总结发言(所有队员均可申请发言，但不可同时发言）</w:t>
            </w:r>
          </w:p>
        </w:tc>
        <w:tc>
          <w:tcPr>
            <w:tcW w:w="2596" w:type="dxa"/>
            <w:gridSpan w:val="2"/>
            <w:vAlign w:val="center"/>
          </w:tcPr>
          <w:p w14:paraId="05C1AC30" w14:textId="77777777" w:rsidR="00822E29" w:rsidRDefault="00822E29" w:rsidP="00F46F52">
            <w:pPr>
              <w:pStyle w:val="Default"/>
              <w:spacing w:line="360" w:lineRule="auto"/>
              <w:ind w:firstLine="440"/>
              <w:jc w:val="center"/>
              <w:rPr>
                <w:rFonts w:ascii="Times New Roman" w:hAnsi="Times New Roman" w:cs="Times New Roman" w:hint="eastAsia"/>
                <w:color w:val="auto"/>
                <w:sz w:val="22"/>
                <w:szCs w:val="22"/>
              </w:rPr>
            </w:pPr>
            <w:r>
              <w:rPr>
                <w:rFonts w:ascii="Times New Roman" w:hAnsi="Times New Roman" w:cs="Times New Roman" w:hint="eastAsia"/>
                <w:color w:val="auto"/>
                <w:sz w:val="22"/>
                <w:szCs w:val="22"/>
              </w:rPr>
              <w:t>1</w:t>
            </w:r>
          </w:p>
        </w:tc>
      </w:tr>
      <w:tr w:rsidR="00822E29" w14:paraId="26A1678C" w14:textId="77777777" w:rsidTr="00F46F52">
        <w:trPr>
          <w:trHeight w:val="112"/>
          <w:jc w:val="center"/>
        </w:trPr>
        <w:tc>
          <w:tcPr>
            <w:tcW w:w="5815" w:type="dxa"/>
          </w:tcPr>
          <w:p w14:paraId="3AB81DE5" w14:textId="77777777" w:rsidR="00822E29" w:rsidRDefault="00822E29" w:rsidP="00F46F52">
            <w:pPr>
              <w:pStyle w:val="Default"/>
              <w:spacing w:line="360" w:lineRule="auto"/>
              <w:ind w:firstLine="440"/>
              <w:rPr>
                <w:color w:val="auto"/>
                <w:sz w:val="22"/>
                <w:szCs w:val="22"/>
              </w:rPr>
            </w:pPr>
            <w:r>
              <w:rPr>
                <w:rFonts w:hint="eastAsia"/>
                <w:color w:val="auto"/>
                <w:sz w:val="22"/>
                <w:szCs w:val="22"/>
              </w:rPr>
              <w:t>打分</w:t>
            </w:r>
          </w:p>
        </w:tc>
        <w:tc>
          <w:tcPr>
            <w:tcW w:w="2596" w:type="dxa"/>
            <w:gridSpan w:val="2"/>
            <w:vAlign w:val="center"/>
          </w:tcPr>
          <w:p w14:paraId="445FB4A1" w14:textId="77777777" w:rsidR="00822E29" w:rsidRDefault="00822E29" w:rsidP="00F46F52">
            <w:pPr>
              <w:pStyle w:val="Default"/>
              <w:spacing w:line="360" w:lineRule="auto"/>
              <w:ind w:firstLine="440"/>
              <w:jc w:val="center"/>
              <w:rPr>
                <w:rFonts w:ascii="Times New Roman" w:hAnsi="Times New Roman" w:cs="Times New Roman" w:hint="eastAsia"/>
                <w:color w:val="auto"/>
                <w:sz w:val="22"/>
                <w:szCs w:val="22"/>
              </w:rPr>
            </w:pPr>
            <w:r>
              <w:rPr>
                <w:rFonts w:ascii="Times New Roman" w:hAnsi="Times New Roman" w:cs="Times New Roman" w:hint="eastAsia"/>
                <w:color w:val="auto"/>
                <w:sz w:val="22"/>
                <w:szCs w:val="22"/>
              </w:rPr>
              <w:t>1</w:t>
            </w:r>
          </w:p>
        </w:tc>
      </w:tr>
      <w:tr w:rsidR="00822E29" w14:paraId="6DEC3C2E" w14:textId="77777777" w:rsidTr="00F46F52">
        <w:trPr>
          <w:trHeight w:val="112"/>
          <w:jc w:val="center"/>
        </w:trPr>
        <w:tc>
          <w:tcPr>
            <w:tcW w:w="5815" w:type="dxa"/>
          </w:tcPr>
          <w:p w14:paraId="190E1E48" w14:textId="77777777" w:rsidR="00822E29" w:rsidRDefault="00822E29" w:rsidP="00F46F52">
            <w:pPr>
              <w:pStyle w:val="Default"/>
              <w:spacing w:line="360" w:lineRule="auto"/>
              <w:ind w:firstLine="440"/>
              <w:rPr>
                <w:rFonts w:hint="eastAsia"/>
                <w:color w:val="auto"/>
                <w:sz w:val="22"/>
                <w:szCs w:val="22"/>
              </w:rPr>
            </w:pPr>
            <w:r>
              <w:rPr>
                <w:color w:val="auto"/>
                <w:sz w:val="22"/>
                <w:szCs w:val="22"/>
              </w:rPr>
              <w:t>裁判点评</w:t>
            </w:r>
          </w:p>
        </w:tc>
        <w:tc>
          <w:tcPr>
            <w:tcW w:w="2596" w:type="dxa"/>
            <w:gridSpan w:val="2"/>
            <w:vAlign w:val="center"/>
          </w:tcPr>
          <w:p w14:paraId="4DAC8161" w14:textId="77777777" w:rsidR="00822E29" w:rsidRDefault="00822E29" w:rsidP="00F46F52">
            <w:pPr>
              <w:pStyle w:val="Default"/>
              <w:spacing w:line="360" w:lineRule="auto"/>
              <w:ind w:firstLine="440"/>
              <w:jc w:val="center"/>
              <w:rPr>
                <w:rFonts w:ascii="Times New Roman" w:hAnsi="Times New Roman" w:cs="Times New Roman" w:hint="eastAsia"/>
                <w:color w:val="auto"/>
                <w:sz w:val="22"/>
                <w:szCs w:val="22"/>
              </w:rPr>
            </w:pPr>
            <w:r>
              <w:rPr>
                <w:rFonts w:ascii="Times New Roman" w:hAnsi="Times New Roman" w:cs="Times New Roman" w:hint="eastAsia"/>
                <w:color w:val="auto"/>
                <w:sz w:val="22"/>
                <w:szCs w:val="22"/>
              </w:rPr>
              <w:t>2</w:t>
            </w:r>
          </w:p>
        </w:tc>
      </w:tr>
      <w:tr w:rsidR="00822E29" w14:paraId="22DB9131" w14:textId="77777777" w:rsidTr="00F46F52">
        <w:trPr>
          <w:trHeight w:val="112"/>
          <w:jc w:val="center"/>
        </w:trPr>
        <w:tc>
          <w:tcPr>
            <w:tcW w:w="5815" w:type="dxa"/>
          </w:tcPr>
          <w:p w14:paraId="1ACD97AA" w14:textId="77777777" w:rsidR="00822E29" w:rsidRDefault="00822E29" w:rsidP="00F46F52">
            <w:pPr>
              <w:pStyle w:val="Default"/>
              <w:spacing w:line="360" w:lineRule="auto"/>
              <w:ind w:firstLine="440"/>
              <w:rPr>
                <w:color w:val="auto"/>
                <w:sz w:val="22"/>
                <w:szCs w:val="22"/>
              </w:rPr>
            </w:pPr>
            <w:r>
              <w:rPr>
                <w:color w:val="auto"/>
                <w:sz w:val="22"/>
                <w:szCs w:val="22"/>
              </w:rPr>
              <w:t>休息</w:t>
            </w:r>
          </w:p>
        </w:tc>
        <w:tc>
          <w:tcPr>
            <w:tcW w:w="2596" w:type="dxa"/>
            <w:gridSpan w:val="2"/>
            <w:vAlign w:val="center"/>
          </w:tcPr>
          <w:p w14:paraId="5C401E69" w14:textId="77777777" w:rsidR="00822E29" w:rsidRDefault="00822E29" w:rsidP="00F46F52">
            <w:pPr>
              <w:pStyle w:val="Default"/>
              <w:spacing w:line="360" w:lineRule="auto"/>
              <w:ind w:firstLine="440"/>
              <w:jc w:val="center"/>
              <w:rPr>
                <w:rFonts w:ascii="Times New Roman" w:hAnsi="Times New Roman" w:cs="Times New Roman" w:hint="eastAsia"/>
                <w:color w:val="auto"/>
                <w:sz w:val="22"/>
                <w:szCs w:val="22"/>
              </w:rPr>
            </w:pPr>
            <w:r>
              <w:rPr>
                <w:rFonts w:ascii="Times New Roman" w:hAnsi="Times New Roman" w:cs="Times New Roman" w:hint="eastAsia"/>
                <w:color w:val="auto"/>
                <w:sz w:val="22"/>
                <w:szCs w:val="22"/>
              </w:rPr>
              <w:t>各阶段间休息</w:t>
            </w:r>
            <w:r>
              <w:rPr>
                <w:rFonts w:ascii="Times New Roman" w:hAnsi="Times New Roman" w:cs="Times New Roman"/>
                <w:color w:val="auto"/>
                <w:sz w:val="22"/>
                <w:szCs w:val="22"/>
              </w:rPr>
              <w:t>5</w:t>
            </w:r>
            <w:r>
              <w:rPr>
                <w:rFonts w:ascii="Times New Roman" w:hAnsi="Times New Roman" w:cs="Times New Roman" w:hint="eastAsia"/>
                <w:color w:val="auto"/>
                <w:sz w:val="22"/>
                <w:szCs w:val="22"/>
              </w:rPr>
              <w:t>分钟</w:t>
            </w:r>
          </w:p>
        </w:tc>
      </w:tr>
      <w:tr w:rsidR="00822E29" w14:paraId="236430E8" w14:textId="77777777" w:rsidTr="00F46F52">
        <w:trPr>
          <w:trHeight w:val="112"/>
          <w:jc w:val="center"/>
        </w:trPr>
        <w:tc>
          <w:tcPr>
            <w:tcW w:w="5815" w:type="dxa"/>
          </w:tcPr>
          <w:p w14:paraId="5C5DBF9E" w14:textId="77777777" w:rsidR="00822E29" w:rsidRDefault="00822E29" w:rsidP="00F46F52">
            <w:pPr>
              <w:pStyle w:val="Default"/>
              <w:spacing w:line="360" w:lineRule="auto"/>
              <w:ind w:firstLine="440"/>
              <w:rPr>
                <w:color w:val="auto"/>
                <w:sz w:val="22"/>
                <w:szCs w:val="22"/>
              </w:rPr>
            </w:pPr>
            <w:r>
              <w:rPr>
                <w:rFonts w:hint="eastAsia"/>
                <w:color w:val="auto"/>
                <w:sz w:val="22"/>
                <w:szCs w:val="22"/>
              </w:rPr>
              <w:t>总计</w:t>
            </w:r>
          </w:p>
        </w:tc>
        <w:tc>
          <w:tcPr>
            <w:tcW w:w="2596" w:type="dxa"/>
            <w:gridSpan w:val="2"/>
            <w:vAlign w:val="center"/>
          </w:tcPr>
          <w:p w14:paraId="138D00CB" w14:textId="77777777" w:rsidR="00822E29" w:rsidRDefault="00822E29" w:rsidP="00F46F52">
            <w:pPr>
              <w:pStyle w:val="Default"/>
              <w:spacing w:line="360" w:lineRule="auto"/>
              <w:ind w:firstLine="440"/>
              <w:jc w:val="center"/>
              <w:rPr>
                <w:rFonts w:ascii="Times New Roman" w:hAnsi="Times New Roman" w:cs="Times New Roman" w:hint="eastAsia"/>
                <w:color w:val="auto"/>
                <w:sz w:val="22"/>
                <w:szCs w:val="22"/>
              </w:rPr>
            </w:pPr>
            <w:r>
              <w:rPr>
                <w:rFonts w:ascii="Times New Roman" w:hAnsi="Times New Roman" w:cs="Times New Roman" w:hint="eastAsia"/>
                <w:color w:val="auto"/>
                <w:sz w:val="22"/>
                <w:szCs w:val="22"/>
              </w:rPr>
              <w:t>29</w:t>
            </w:r>
            <w:r>
              <w:rPr>
                <w:rFonts w:ascii="Times New Roman" w:hAnsi="Times New Roman" w:cs="Times New Roman" w:hint="eastAsia"/>
                <w:color w:val="auto"/>
                <w:sz w:val="22"/>
                <w:szCs w:val="22"/>
              </w:rPr>
              <w:t>（</w:t>
            </w:r>
            <w:r>
              <w:rPr>
                <w:rFonts w:ascii="Times New Roman" w:hAnsi="Times New Roman" w:cs="Times New Roman" w:hint="eastAsia"/>
                <w:color w:val="auto"/>
                <w:sz w:val="22"/>
                <w:szCs w:val="22"/>
              </w:rPr>
              <w:t>34</w:t>
            </w:r>
            <w:r>
              <w:rPr>
                <w:rFonts w:ascii="Times New Roman" w:hAnsi="Times New Roman" w:cs="Times New Roman" w:hint="eastAsia"/>
                <w:color w:val="auto"/>
                <w:sz w:val="22"/>
                <w:szCs w:val="22"/>
              </w:rPr>
              <w:t>）</w:t>
            </w:r>
          </w:p>
        </w:tc>
      </w:tr>
    </w:tbl>
    <w:p w14:paraId="55B500DB" w14:textId="77777777" w:rsidR="00822E29" w:rsidRDefault="00822E29" w:rsidP="00822E29">
      <w:pPr>
        <w:pStyle w:val="Default"/>
        <w:spacing w:beforeLines="50" w:before="156" w:line="360" w:lineRule="auto"/>
        <w:ind w:firstLine="420"/>
        <w:rPr>
          <w:b/>
          <w:color w:val="auto"/>
        </w:rPr>
      </w:pPr>
      <w:r>
        <w:rPr>
          <w:rFonts w:hint="eastAsia"/>
          <w:b/>
          <w:color w:val="auto"/>
        </w:rPr>
        <w:t>对抗赛中对不同角色的要求：</w:t>
      </w:r>
    </w:p>
    <w:p w14:paraId="1BEEC3D4" w14:textId="77777777" w:rsidR="00822E29" w:rsidRDefault="00822E29" w:rsidP="00822E29">
      <w:pPr>
        <w:pStyle w:val="Default"/>
        <w:spacing w:line="360" w:lineRule="auto"/>
        <w:ind w:firstLineChars="200" w:firstLine="480"/>
        <w:rPr>
          <w:rFonts w:hint="eastAsia"/>
          <w:color w:val="auto"/>
        </w:rPr>
      </w:pPr>
      <w:proofErr w:type="gramStart"/>
      <w:r>
        <w:rPr>
          <w:rFonts w:hint="eastAsia"/>
          <w:color w:val="auto"/>
        </w:rPr>
        <w:t>正方就</w:t>
      </w:r>
      <w:proofErr w:type="gramEnd"/>
      <w:r>
        <w:rPr>
          <w:rFonts w:hint="eastAsia"/>
          <w:color w:val="auto"/>
        </w:rPr>
        <w:t>某一问题做陈述时，要求重点突出，包括理论分析、实验设计、实验结果以及讨论和结论等。反方就正方陈述中的弱点或者谬误提出质疑，总结正方报告的优点与缺点。但是，反方在讨论过程只能就正方的解答展开讨论，不得提出介绍自己的工作。</w:t>
      </w:r>
    </w:p>
    <w:p w14:paraId="31DB4F91" w14:textId="77777777" w:rsidR="00822E29" w:rsidRDefault="00822E29" w:rsidP="00822E29">
      <w:pPr>
        <w:pStyle w:val="Default"/>
        <w:spacing w:line="360" w:lineRule="auto"/>
        <w:ind w:firstLineChars="200" w:firstLine="480"/>
        <w:rPr>
          <w:rFonts w:hint="eastAsia"/>
          <w:color w:val="auto"/>
        </w:rPr>
      </w:pPr>
      <w:r>
        <w:rPr>
          <w:rFonts w:hint="eastAsia"/>
          <w:color w:val="auto"/>
        </w:rPr>
        <w:lastRenderedPageBreak/>
        <w:t>每一阶段的比赛中，所有队员均可申请发言，但不可同时发言。</w:t>
      </w:r>
    </w:p>
    <w:p w14:paraId="45884651" w14:textId="77777777" w:rsidR="00822E29" w:rsidRDefault="00822E29" w:rsidP="00822E29">
      <w:pPr>
        <w:pStyle w:val="Default"/>
        <w:spacing w:beforeLines="50" w:before="156" w:line="360" w:lineRule="auto"/>
        <w:ind w:firstLine="420"/>
        <w:rPr>
          <w:rFonts w:hAnsi="Times New Roman"/>
          <w:b/>
          <w:color w:val="auto"/>
        </w:rPr>
      </w:pPr>
      <w:r>
        <w:rPr>
          <w:rFonts w:hAnsi="Times New Roman" w:hint="eastAsia"/>
          <w:b/>
          <w:color w:val="auto"/>
        </w:rPr>
        <w:t>评分与成绩：</w:t>
      </w:r>
    </w:p>
    <w:tbl>
      <w:tblPr>
        <w:tblW w:w="9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10"/>
        <w:gridCol w:w="4611"/>
      </w:tblGrid>
      <w:tr w:rsidR="00822E29" w14:paraId="16BCBDF0" w14:textId="77777777" w:rsidTr="00F46F52">
        <w:tc>
          <w:tcPr>
            <w:tcW w:w="4610" w:type="dxa"/>
          </w:tcPr>
          <w:p w14:paraId="17FE66B2" w14:textId="77777777" w:rsidR="00822E29" w:rsidRDefault="00822E29" w:rsidP="00F46F52">
            <w:pPr>
              <w:widowControl/>
              <w:ind w:firstLine="482"/>
              <w:jc w:val="center"/>
              <w:rPr>
                <w:rFonts w:ascii="Times New Roman" w:hAnsi="Times New Roman"/>
                <w:b/>
                <w:sz w:val="24"/>
                <w:szCs w:val="40"/>
              </w:rPr>
            </w:pPr>
            <w:r>
              <w:rPr>
                <w:rFonts w:ascii="Times New Roman" w:hAnsi="Times New Roman"/>
                <w:b/>
                <w:sz w:val="24"/>
                <w:szCs w:val="40"/>
              </w:rPr>
              <w:t>正方</w:t>
            </w:r>
          </w:p>
        </w:tc>
        <w:tc>
          <w:tcPr>
            <w:tcW w:w="4611" w:type="dxa"/>
          </w:tcPr>
          <w:p w14:paraId="15B68944" w14:textId="77777777" w:rsidR="00822E29" w:rsidRDefault="00822E29" w:rsidP="00F46F52">
            <w:pPr>
              <w:widowControl/>
              <w:ind w:firstLine="482"/>
              <w:jc w:val="center"/>
              <w:rPr>
                <w:rFonts w:ascii="Times New Roman" w:hAnsi="Times New Roman"/>
                <w:b/>
                <w:sz w:val="24"/>
                <w:szCs w:val="40"/>
              </w:rPr>
            </w:pPr>
            <w:r>
              <w:rPr>
                <w:rFonts w:ascii="Times New Roman" w:hAnsi="Times New Roman"/>
                <w:b/>
                <w:sz w:val="24"/>
                <w:szCs w:val="40"/>
              </w:rPr>
              <w:t>反方</w:t>
            </w:r>
          </w:p>
        </w:tc>
      </w:tr>
      <w:tr w:rsidR="00822E29" w14:paraId="497605C2" w14:textId="77777777" w:rsidTr="00F46F52">
        <w:tc>
          <w:tcPr>
            <w:tcW w:w="4610" w:type="dxa"/>
          </w:tcPr>
          <w:p w14:paraId="61CF578F" w14:textId="77777777" w:rsidR="00822E29" w:rsidRDefault="00822E29" w:rsidP="00F46F52">
            <w:pPr>
              <w:widowControl/>
              <w:ind w:firstLine="480"/>
              <w:jc w:val="left"/>
              <w:rPr>
                <w:rFonts w:ascii="Times New Roman" w:hAnsi="Times New Roman"/>
                <w:sz w:val="24"/>
                <w:szCs w:val="40"/>
              </w:rPr>
            </w:pPr>
            <w:r>
              <w:rPr>
                <w:rFonts w:ascii="Times New Roman" w:hAnsi="Times New Roman"/>
                <w:sz w:val="24"/>
                <w:szCs w:val="40"/>
              </w:rPr>
              <w:t>切题，物理概念正确，解释合理，正确</w:t>
            </w:r>
            <w:r>
              <w:rPr>
                <w:rFonts w:ascii="Times New Roman" w:hAnsi="Times New Roman"/>
                <w:sz w:val="24"/>
                <w:szCs w:val="40"/>
              </w:rPr>
              <w:t xml:space="preserve">   0-2</w:t>
            </w:r>
          </w:p>
          <w:p w14:paraId="6A5EEBB4" w14:textId="77777777" w:rsidR="00822E29" w:rsidRDefault="00822E29" w:rsidP="00F46F52">
            <w:pPr>
              <w:widowControl/>
              <w:ind w:firstLine="480"/>
              <w:jc w:val="left"/>
              <w:rPr>
                <w:rFonts w:ascii="Times New Roman" w:hAnsi="Times New Roman"/>
                <w:sz w:val="24"/>
                <w:szCs w:val="40"/>
              </w:rPr>
            </w:pPr>
            <w:r>
              <w:rPr>
                <w:rFonts w:ascii="Times New Roman" w:hAnsi="Times New Roman"/>
                <w:sz w:val="24"/>
                <w:szCs w:val="40"/>
              </w:rPr>
              <w:t>方法科学（实验设计、理论模型、数据处理、作图规范，量纲单位等）</w:t>
            </w:r>
            <w:r>
              <w:rPr>
                <w:rFonts w:ascii="Times New Roman" w:hAnsi="Times New Roman"/>
                <w:sz w:val="24"/>
                <w:szCs w:val="40"/>
              </w:rPr>
              <w:t>0-2</w:t>
            </w:r>
          </w:p>
          <w:p w14:paraId="568541AA" w14:textId="77777777" w:rsidR="00822E29" w:rsidRDefault="00822E29" w:rsidP="00F46F52">
            <w:pPr>
              <w:widowControl/>
              <w:ind w:firstLine="480"/>
              <w:jc w:val="left"/>
              <w:rPr>
                <w:rFonts w:ascii="Times New Roman" w:hAnsi="Times New Roman"/>
                <w:sz w:val="24"/>
                <w:szCs w:val="40"/>
              </w:rPr>
            </w:pPr>
            <w:r>
              <w:rPr>
                <w:rFonts w:ascii="Times New Roman" w:hAnsi="Times New Roman"/>
                <w:sz w:val="24"/>
                <w:szCs w:val="40"/>
              </w:rPr>
              <w:t>逻辑性，表达能力，创新性</w:t>
            </w:r>
            <w:r>
              <w:rPr>
                <w:rFonts w:ascii="Times New Roman" w:hAnsi="Times New Roman"/>
                <w:sz w:val="24"/>
                <w:szCs w:val="40"/>
              </w:rPr>
              <w:t xml:space="preserve">      0-2</w:t>
            </w:r>
          </w:p>
          <w:p w14:paraId="5134F877" w14:textId="77777777" w:rsidR="00822E29" w:rsidRDefault="00822E29" w:rsidP="00F46F52">
            <w:pPr>
              <w:widowControl/>
              <w:ind w:firstLine="480"/>
              <w:jc w:val="left"/>
              <w:rPr>
                <w:rFonts w:ascii="Times New Roman" w:hAnsi="Times New Roman"/>
                <w:sz w:val="24"/>
                <w:szCs w:val="40"/>
              </w:rPr>
            </w:pPr>
            <w:r>
              <w:rPr>
                <w:rFonts w:ascii="Times New Roman" w:hAnsi="Times New Roman"/>
                <w:sz w:val="24"/>
                <w:szCs w:val="40"/>
              </w:rPr>
              <w:t>讨论中的思维及反应</w:t>
            </w:r>
            <w:r>
              <w:rPr>
                <w:rFonts w:ascii="Times New Roman" w:hAnsi="Times New Roman"/>
                <w:sz w:val="24"/>
                <w:szCs w:val="40"/>
              </w:rPr>
              <w:t xml:space="preserve">    0-2</w:t>
            </w:r>
          </w:p>
          <w:p w14:paraId="782CC1AC" w14:textId="77777777" w:rsidR="00822E29" w:rsidRDefault="00822E29" w:rsidP="00F46F52">
            <w:pPr>
              <w:widowControl/>
              <w:ind w:firstLine="480"/>
              <w:jc w:val="left"/>
              <w:rPr>
                <w:rFonts w:ascii="Times New Roman" w:hAnsi="Times New Roman"/>
                <w:sz w:val="24"/>
                <w:szCs w:val="40"/>
              </w:rPr>
            </w:pPr>
            <w:r>
              <w:rPr>
                <w:rFonts w:ascii="Times New Roman" w:hAnsi="Times New Roman"/>
                <w:sz w:val="24"/>
                <w:szCs w:val="40"/>
              </w:rPr>
              <w:t>团队合作，礼貌风度</w:t>
            </w:r>
            <w:r>
              <w:rPr>
                <w:rFonts w:ascii="Times New Roman" w:hAnsi="Times New Roman"/>
                <w:sz w:val="24"/>
                <w:szCs w:val="40"/>
              </w:rPr>
              <w:t xml:space="preserve"> 0-1</w:t>
            </w:r>
          </w:p>
          <w:p w14:paraId="680ED885" w14:textId="77777777" w:rsidR="00822E29" w:rsidRDefault="00822E29" w:rsidP="00F46F52">
            <w:pPr>
              <w:widowControl/>
              <w:ind w:firstLine="480"/>
              <w:jc w:val="left"/>
              <w:rPr>
                <w:rFonts w:ascii="Times New Roman" w:hAnsi="Times New Roman"/>
                <w:sz w:val="24"/>
                <w:szCs w:val="40"/>
              </w:rPr>
            </w:pPr>
            <w:r>
              <w:rPr>
                <w:rFonts w:ascii="Times New Roman" w:hAnsi="Times New Roman"/>
                <w:sz w:val="24"/>
                <w:szCs w:val="40"/>
              </w:rPr>
              <w:t>其他</w:t>
            </w:r>
            <w:r>
              <w:rPr>
                <w:rFonts w:ascii="Times New Roman" w:hAnsi="Times New Roman"/>
                <w:sz w:val="24"/>
                <w:szCs w:val="40"/>
              </w:rPr>
              <w:t>0-1</w:t>
            </w:r>
          </w:p>
        </w:tc>
        <w:tc>
          <w:tcPr>
            <w:tcW w:w="4611" w:type="dxa"/>
          </w:tcPr>
          <w:p w14:paraId="1C955C08" w14:textId="77777777" w:rsidR="00822E29" w:rsidRDefault="00822E29" w:rsidP="00F46F52">
            <w:pPr>
              <w:widowControl/>
              <w:ind w:firstLine="480"/>
              <w:jc w:val="left"/>
              <w:rPr>
                <w:rFonts w:ascii="Times New Roman" w:hAnsi="Times New Roman"/>
                <w:sz w:val="24"/>
                <w:szCs w:val="40"/>
              </w:rPr>
            </w:pPr>
            <w:r>
              <w:rPr>
                <w:rFonts w:ascii="Times New Roman" w:hAnsi="Times New Roman"/>
                <w:sz w:val="24"/>
                <w:szCs w:val="40"/>
              </w:rPr>
              <w:t>了解题目物理本质（就关键点提问和讨论）</w:t>
            </w:r>
            <w:r>
              <w:rPr>
                <w:rFonts w:ascii="Times New Roman" w:hAnsi="Times New Roman"/>
                <w:sz w:val="24"/>
                <w:szCs w:val="40"/>
              </w:rPr>
              <w:t>0-2</w:t>
            </w:r>
          </w:p>
          <w:p w14:paraId="28F86018" w14:textId="77777777" w:rsidR="00822E29" w:rsidRDefault="00822E29" w:rsidP="00F46F52">
            <w:pPr>
              <w:widowControl/>
              <w:ind w:firstLine="480"/>
              <w:jc w:val="left"/>
              <w:rPr>
                <w:rFonts w:ascii="Times New Roman" w:hAnsi="Times New Roman"/>
                <w:sz w:val="24"/>
                <w:szCs w:val="40"/>
              </w:rPr>
            </w:pPr>
            <w:r>
              <w:rPr>
                <w:rFonts w:ascii="Times New Roman" w:hAnsi="Times New Roman"/>
                <w:sz w:val="24"/>
                <w:szCs w:val="40"/>
              </w:rPr>
              <w:t>了解正方的完成情况，正确指出正方报告的优缺点，发现重要瑕疵</w:t>
            </w:r>
            <w:r>
              <w:rPr>
                <w:rFonts w:ascii="Times New Roman" w:hAnsi="Times New Roman"/>
                <w:sz w:val="24"/>
                <w:szCs w:val="40"/>
              </w:rPr>
              <w:t>0-2</w:t>
            </w:r>
          </w:p>
          <w:p w14:paraId="5B8B539B" w14:textId="77777777" w:rsidR="00822E29" w:rsidRDefault="00822E29" w:rsidP="00F46F52">
            <w:pPr>
              <w:widowControl/>
              <w:ind w:firstLine="480"/>
              <w:jc w:val="left"/>
              <w:rPr>
                <w:rFonts w:ascii="Times New Roman" w:hAnsi="Times New Roman"/>
                <w:sz w:val="24"/>
                <w:szCs w:val="40"/>
              </w:rPr>
            </w:pPr>
            <w:r>
              <w:rPr>
                <w:rFonts w:ascii="Times New Roman" w:hAnsi="Times New Roman"/>
                <w:sz w:val="24"/>
                <w:szCs w:val="40"/>
              </w:rPr>
              <w:t>物理概念正确，知识应用恰当</w:t>
            </w:r>
            <w:r>
              <w:rPr>
                <w:rFonts w:ascii="Times New Roman" w:hAnsi="Times New Roman"/>
                <w:sz w:val="24"/>
                <w:szCs w:val="40"/>
              </w:rPr>
              <w:t>0-2</w:t>
            </w:r>
          </w:p>
          <w:p w14:paraId="0B1347D0" w14:textId="77777777" w:rsidR="00822E29" w:rsidRDefault="00822E29" w:rsidP="00F46F52">
            <w:pPr>
              <w:widowControl/>
              <w:ind w:firstLine="480"/>
              <w:jc w:val="left"/>
              <w:rPr>
                <w:rFonts w:ascii="Times New Roman" w:hAnsi="Times New Roman"/>
                <w:sz w:val="24"/>
                <w:szCs w:val="40"/>
              </w:rPr>
            </w:pPr>
            <w:r>
              <w:rPr>
                <w:rFonts w:ascii="Times New Roman" w:hAnsi="Times New Roman"/>
                <w:sz w:val="24"/>
                <w:szCs w:val="40"/>
              </w:rPr>
              <w:t>表达能力，公正的态度</w:t>
            </w:r>
            <w:r>
              <w:rPr>
                <w:rFonts w:ascii="Times New Roman" w:hAnsi="Times New Roman"/>
                <w:sz w:val="24"/>
                <w:szCs w:val="40"/>
              </w:rPr>
              <w:t>0-3</w:t>
            </w:r>
          </w:p>
          <w:p w14:paraId="7DB6BC9E" w14:textId="77777777" w:rsidR="00822E29" w:rsidRDefault="00822E29" w:rsidP="00F46F52">
            <w:pPr>
              <w:widowControl/>
              <w:ind w:firstLine="480"/>
              <w:jc w:val="left"/>
              <w:rPr>
                <w:rFonts w:ascii="Times New Roman" w:hAnsi="Times New Roman"/>
                <w:sz w:val="24"/>
                <w:szCs w:val="40"/>
              </w:rPr>
            </w:pPr>
          </w:p>
          <w:p w14:paraId="666EF33B" w14:textId="77777777" w:rsidR="00822E29" w:rsidRDefault="00822E29" w:rsidP="00F46F52">
            <w:pPr>
              <w:pStyle w:val="a7"/>
              <w:widowControl/>
              <w:ind w:firstLineChars="0" w:firstLine="0"/>
              <w:jc w:val="left"/>
              <w:rPr>
                <w:rFonts w:ascii="Times New Roman" w:hAnsi="Times New Roman"/>
                <w:b/>
                <w:sz w:val="24"/>
                <w:szCs w:val="40"/>
              </w:rPr>
            </w:pPr>
            <w:r>
              <w:rPr>
                <w:rFonts w:ascii="Times New Roman" w:hAnsi="Times New Roman"/>
                <w:sz w:val="24"/>
                <w:szCs w:val="40"/>
              </w:rPr>
              <w:t>其他</w:t>
            </w:r>
            <w:r>
              <w:rPr>
                <w:rFonts w:ascii="Times New Roman" w:hAnsi="Times New Roman"/>
                <w:sz w:val="24"/>
                <w:szCs w:val="40"/>
              </w:rPr>
              <w:t>0-1</w:t>
            </w:r>
            <w:r>
              <w:rPr>
                <w:rFonts w:ascii="Times New Roman" w:hAnsi="Times New Roman"/>
                <w:sz w:val="24"/>
                <w:szCs w:val="44"/>
              </w:rPr>
              <w:t>（涉及反方自己的工作）</w:t>
            </w:r>
          </w:p>
        </w:tc>
      </w:tr>
    </w:tbl>
    <w:p w14:paraId="4FC7CFD2" w14:textId="77777777" w:rsidR="00822E29" w:rsidRDefault="00822E29" w:rsidP="00822E29">
      <w:pPr>
        <w:spacing w:line="360" w:lineRule="auto"/>
        <w:ind w:rightChars="-170" w:right="-357" w:firstLineChars="200" w:firstLine="480"/>
        <w:rPr>
          <w:sz w:val="24"/>
          <w:szCs w:val="28"/>
        </w:rPr>
      </w:pPr>
      <w:r>
        <w:rPr>
          <w:rFonts w:hint="eastAsia"/>
          <w:sz w:val="24"/>
          <w:szCs w:val="28"/>
        </w:rPr>
        <w:t>每一阶段比赛过后，裁判组成员就各队所承担的角色表现打分，分数为</w:t>
      </w:r>
      <w:r>
        <w:rPr>
          <w:rFonts w:hint="eastAsia"/>
          <w:sz w:val="24"/>
          <w:szCs w:val="28"/>
        </w:rPr>
        <w:t xml:space="preserve">1 </w:t>
      </w:r>
      <w:r>
        <w:rPr>
          <w:rFonts w:hint="eastAsia"/>
          <w:sz w:val="24"/>
          <w:szCs w:val="28"/>
        </w:rPr>
        <w:t>至</w:t>
      </w:r>
      <w:r>
        <w:rPr>
          <w:rFonts w:hint="eastAsia"/>
          <w:sz w:val="24"/>
          <w:szCs w:val="28"/>
        </w:rPr>
        <w:t>10</w:t>
      </w:r>
      <w:r>
        <w:rPr>
          <w:rFonts w:hint="eastAsia"/>
          <w:sz w:val="24"/>
          <w:szCs w:val="28"/>
        </w:rPr>
        <w:t>分的整数分数。</w:t>
      </w:r>
    </w:p>
    <w:p w14:paraId="3F7C9E28" w14:textId="77777777" w:rsidR="00822E29" w:rsidRDefault="00822E29" w:rsidP="00822E29">
      <w:pPr>
        <w:spacing w:line="360" w:lineRule="auto"/>
        <w:ind w:rightChars="-170" w:right="-357" w:firstLineChars="200" w:firstLine="480"/>
        <w:rPr>
          <w:sz w:val="24"/>
          <w:szCs w:val="28"/>
        </w:rPr>
      </w:pPr>
      <w:r>
        <w:rPr>
          <w:rFonts w:hint="eastAsia"/>
          <w:sz w:val="24"/>
          <w:szCs w:val="28"/>
        </w:rPr>
        <w:t>助理人员请控制时间和会场秩序，必须在确认所有裁判都打完分后再统一亮分，裁判评分的总分只能给整数分。</w:t>
      </w:r>
    </w:p>
    <w:p w14:paraId="2ACC2978" w14:textId="77777777" w:rsidR="00822E29" w:rsidRDefault="00822E29" w:rsidP="00822E29">
      <w:pPr>
        <w:spacing w:line="360" w:lineRule="auto"/>
        <w:ind w:firstLineChars="200" w:firstLine="480"/>
        <w:rPr>
          <w:sz w:val="24"/>
          <w:szCs w:val="28"/>
        </w:rPr>
      </w:pPr>
      <w:r>
        <w:rPr>
          <w:rFonts w:hint="eastAsia"/>
          <w:sz w:val="24"/>
          <w:szCs w:val="28"/>
        </w:rPr>
        <w:t>打分结束后，裁判可以自愿向队员解释打分原因。整个比赛中，对于所有的比赛场次，每位裁判请保持同一标准。</w:t>
      </w:r>
    </w:p>
    <w:p w14:paraId="755F9843" w14:textId="77777777" w:rsidR="00822E29" w:rsidRDefault="00822E29" w:rsidP="00822E29">
      <w:pPr>
        <w:spacing w:line="360" w:lineRule="auto"/>
        <w:ind w:firstLineChars="200" w:firstLine="480"/>
        <w:rPr>
          <w:rFonts w:hint="eastAsia"/>
          <w:sz w:val="24"/>
          <w:szCs w:val="28"/>
        </w:rPr>
      </w:pPr>
      <w:r>
        <w:rPr>
          <w:rFonts w:hint="eastAsia"/>
          <w:sz w:val="24"/>
          <w:szCs w:val="28"/>
        </w:rPr>
        <w:t>参赛队伍角色成绩得分为：</w:t>
      </w:r>
      <w:r>
        <w:rPr>
          <w:rFonts w:hint="eastAsia"/>
          <w:position w:val="-28"/>
          <w:sz w:val="24"/>
          <w:szCs w:val="28"/>
        </w:rPr>
        <w:object w:dxaOrig="3259" w:dyaOrig="940" w14:anchorId="1D43A8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5" o:spid="_x0000_i1026" type="#_x0000_t75" style="width:162.75pt;height:46.9pt;mso-wrap-style:square;mso-position-horizontal-relative:page;mso-position-vertical-relative:page" o:ole="">
            <v:imagedata r:id="rId8" o:title=""/>
          </v:shape>
          <o:OLEObject Type="Embed" ProgID="Equation.3" ShapeID="Object 15" DrawAspect="Content" ObjectID="_1732022651" r:id="rId9"/>
        </w:object>
      </w:r>
      <w:r>
        <w:rPr>
          <w:rFonts w:hint="eastAsia"/>
          <w:sz w:val="24"/>
          <w:szCs w:val="28"/>
        </w:rPr>
        <w:t>。</w:t>
      </w:r>
    </w:p>
    <w:p w14:paraId="6F6140F7" w14:textId="77777777" w:rsidR="00822E29" w:rsidRDefault="00822E29" w:rsidP="00822E29">
      <w:pPr>
        <w:pStyle w:val="Default"/>
        <w:spacing w:line="360" w:lineRule="auto"/>
        <w:ind w:firstLineChars="200" w:firstLine="480"/>
        <w:rPr>
          <w:rFonts w:hAnsi="Times New Roman" w:hint="eastAsia"/>
          <w:color w:val="auto"/>
        </w:rPr>
      </w:pPr>
      <w:r>
        <w:rPr>
          <w:rFonts w:hAnsi="Times New Roman" w:hint="eastAsia"/>
          <w:color w:val="auto"/>
        </w:rPr>
        <w:t>计算参赛队伍的一轮对抗赛总成绩时，不同角色成绩的加权系数也不同，如下所示：</w:t>
      </w:r>
    </w:p>
    <w:p w14:paraId="0106430A" w14:textId="77777777" w:rsidR="00822E29" w:rsidRDefault="00822E29" w:rsidP="00822E29">
      <w:pPr>
        <w:pStyle w:val="Default"/>
        <w:spacing w:line="360" w:lineRule="auto"/>
        <w:ind w:firstLineChars="200" w:firstLine="480"/>
        <w:rPr>
          <w:rFonts w:hAnsi="Times New Roman"/>
          <w:color w:val="auto"/>
        </w:rPr>
      </w:pPr>
      <w:r>
        <w:rPr>
          <w:rFonts w:hAnsi="Times New Roman" w:hint="eastAsia"/>
          <w:color w:val="auto"/>
        </w:rPr>
        <w:t>正方：</w:t>
      </w:r>
      <w:r>
        <w:rPr>
          <w:rFonts w:ascii="Times New Roman" w:hAnsi="Times New Roman" w:cs="Times New Roman"/>
          <w:color w:val="auto"/>
        </w:rPr>
        <w:t>× 3.0</w:t>
      </w:r>
      <w:r>
        <w:rPr>
          <w:rFonts w:ascii="Times New Roman" w:hAnsi="Times New Roman" w:cs="Times New Roman" w:hint="eastAsia"/>
          <w:color w:val="auto"/>
        </w:rPr>
        <w:t xml:space="preserve"> </w:t>
      </w:r>
      <w:r>
        <w:rPr>
          <w:rFonts w:hAnsi="Times New Roman" w:hint="eastAsia"/>
          <w:color w:val="auto"/>
        </w:rPr>
        <w:t>；</w:t>
      </w:r>
    </w:p>
    <w:p w14:paraId="68467B1F" w14:textId="77777777" w:rsidR="00822E29" w:rsidRDefault="00822E29" w:rsidP="00822E29">
      <w:pPr>
        <w:pStyle w:val="Default"/>
        <w:spacing w:line="360" w:lineRule="auto"/>
        <w:ind w:firstLineChars="200" w:firstLine="480"/>
        <w:rPr>
          <w:rFonts w:hAnsi="Times New Roman"/>
          <w:color w:val="auto"/>
        </w:rPr>
      </w:pPr>
      <w:r>
        <w:rPr>
          <w:rFonts w:hAnsi="Times New Roman" w:hint="eastAsia"/>
          <w:color w:val="auto"/>
        </w:rPr>
        <w:t>反方：</w:t>
      </w:r>
      <w:r>
        <w:rPr>
          <w:rFonts w:ascii="Times New Roman" w:hAnsi="Times New Roman" w:cs="Times New Roman"/>
          <w:color w:val="auto"/>
        </w:rPr>
        <w:t xml:space="preserve">× 2.0 </w:t>
      </w:r>
      <w:r>
        <w:rPr>
          <w:rFonts w:hAnsi="Times New Roman" w:hint="eastAsia"/>
          <w:color w:val="auto"/>
        </w:rPr>
        <w:t>；</w:t>
      </w:r>
    </w:p>
    <w:p w14:paraId="72EE3FB5" w14:textId="77777777" w:rsidR="00822E29" w:rsidRDefault="00822E29" w:rsidP="00822E29">
      <w:pPr>
        <w:spacing w:line="360" w:lineRule="auto"/>
        <w:ind w:firstLineChars="200" w:firstLine="480"/>
        <w:rPr>
          <w:rFonts w:hAnsi="Times New Roman" w:hint="eastAsia"/>
          <w:sz w:val="24"/>
          <w:szCs w:val="24"/>
        </w:rPr>
      </w:pPr>
      <w:r>
        <w:rPr>
          <w:rFonts w:hAnsi="Times New Roman" w:hint="eastAsia"/>
          <w:sz w:val="24"/>
          <w:szCs w:val="24"/>
        </w:rPr>
        <w:t>参赛队伍在一轮对抗赛中的总成绩为各阶段比赛角色成绩的加权总和，并把结果四舍五入保留</w:t>
      </w:r>
      <w:r>
        <w:rPr>
          <w:rFonts w:ascii="Times New Roman" w:hAnsi="Times New Roman"/>
          <w:sz w:val="24"/>
          <w:szCs w:val="24"/>
        </w:rPr>
        <w:t>2</w:t>
      </w:r>
      <w:r>
        <w:rPr>
          <w:rFonts w:hAnsi="Times New Roman" w:hint="eastAsia"/>
          <w:sz w:val="24"/>
          <w:szCs w:val="24"/>
        </w:rPr>
        <w:t>位小数。</w:t>
      </w:r>
    </w:p>
    <w:p w14:paraId="390EFA31" w14:textId="77777777" w:rsidR="00822E29" w:rsidRDefault="00822E29" w:rsidP="00822E29">
      <w:pPr>
        <w:spacing w:line="360" w:lineRule="auto"/>
        <w:ind w:firstLineChars="200" w:firstLine="480"/>
        <w:rPr>
          <w:rFonts w:hAnsi="Times New Roman" w:hint="eastAsia"/>
          <w:sz w:val="24"/>
          <w:szCs w:val="24"/>
        </w:rPr>
      </w:pPr>
      <w:r>
        <w:rPr>
          <w:rFonts w:hAnsi="Times New Roman" w:hint="eastAsia"/>
          <w:sz w:val="24"/>
          <w:szCs w:val="24"/>
        </w:rPr>
        <w:t>各参赛队伍以参赛队伍总成绩进行排名。</w:t>
      </w:r>
    </w:p>
    <w:p w14:paraId="0EA0F1F6" w14:textId="77777777" w:rsidR="00822E29" w:rsidRDefault="00822E29" w:rsidP="00822E29">
      <w:pPr>
        <w:pStyle w:val="Default"/>
        <w:spacing w:beforeLines="50" w:before="156" w:line="360" w:lineRule="auto"/>
        <w:ind w:firstLine="562"/>
        <w:rPr>
          <w:rFonts w:ascii="黑体" w:eastAsia="黑体" w:hAnsi="黑体" w:cs="Times New Roman"/>
          <w:color w:val="auto"/>
          <w:sz w:val="28"/>
          <w:szCs w:val="28"/>
        </w:rPr>
      </w:pPr>
      <w:r>
        <w:rPr>
          <w:rFonts w:ascii="黑体" w:eastAsia="黑体" w:hAnsi="黑体" w:cs="Times New Roman" w:hint="eastAsia"/>
          <w:b/>
          <w:bCs/>
          <w:color w:val="auto"/>
          <w:sz w:val="28"/>
          <w:szCs w:val="28"/>
        </w:rPr>
        <w:t>4</w:t>
      </w:r>
      <w:r>
        <w:rPr>
          <w:rFonts w:ascii="黑体" w:eastAsia="黑体" w:hAnsi="黑体" w:cs="Times New Roman"/>
          <w:b/>
          <w:bCs/>
          <w:color w:val="auto"/>
          <w:sz w:val="28"/>
          <w:szCs w:val="28"/>
        </w:rPr>
        <w:t>. 排名与奖励：</w:t>
      </w:r>
    </w:p>
    <w:p w14:paraId="4F6F1AC5" w14:textId="77777777" w:rsidR="00822E29" w:rsidRDefault="00822E29" w:rsidP="00822E29">
      <w:pPr>
        <w:pStyle w:val="Default"/>
        <w:spacing w:line="360" w:lineRule="auto"/>
        <w:ind w:firstLineChars="200" w:firstLine="482"/>
        <w:rPr>
          <w:rFonts w:hAnsi="Times New Roman"/>
          <w:b/>
          <w:color w:val="auto"/>
        </w:rPr>
      </w:pPr>
      <w:r>
        <w:rPr>
          <w:rFonts w:hAnsi="Times New Roman" w:hint="eastAsia"/>
          <w:b/>
          <w:color w:val="auto"/>
        </w:rPr>
        <w:t>本次竞赛单元针对</w:t>
      </w:r>
      <w:proofErr w:type="gramStart"/>
      <w:r>
        <w:rPr>
          <w:rFonts w:hAnsi="Times New Roman" w:hint="eastAsia"/>
          <w:b/>
          <w:color w:val="auto"/>
        </w:rPr>
        <w:t>四个题组各自</w:t>
      </w:r>
      <w:proofErr w:type="gramEnd"/>
      <w:r>
        <w:rPr>
          <w:rFonts w:hAnsi="Times New Roman" w:hint="eastAsia"/>
          <w:b/>
          <w:color w:val="auto"/>
        </w:rPr>
        <w:t>设奖，各自评奖。</w:t>
      </w:r>
      <w:r>
        <w:rPr>
          <w:rFonts w:hAnsi="Times New Roman" w:hint="eastAsia"/>
          <w:bCs/>
          <w:color w:val="auto"/>
        </w:rPr>
        <w:t>奖项包括</w:t>
      </w:r>
      <w:proofErr w:type="gramStart"/>
      <w:r>
        <w:rPr>
          <w:rFonts w:hAnsi="Times New Roman" w:hint="eastAsia"/>
          <w:bCs/>
          <w:color w:val="auto"/>
        </w:rPr>
        <w:t>团队奖</w:t>
      </w:r>
      <w:proofErr w:type="gramEnd"/>
      <w:r>
        <w:rPr>
          <w:rFonts w:hAnsi="Times New Roman" w:hint="eastAsia"/>
          <w:bCs/>
          <w:color w:val="auto"/>
        </w:rPr>
        <w:t>及个人奖。</w:t>
      </w:r>
    </w:p>
    <w:p w14:paraId="7462DE71" w14:textId="77777777" w:rsidR="00822E29" w:rsidRDefault="00822E29" w:rsidP="00822E29">
      <w:pPr>
        <w:pStyle w:val="Default"/>
        <w:spacing w:line="360" w:lineRule="auto"/>
        <w:ind w:firstLineChars="200" w:firstLine="482"/>
        <w:rPr>
          <w:rFonts w:hAnsi="Times New Roman" w:hint="eastAsia"/>
          <w:bCs/>
          <w:color w:val="auto"/>
        </w:rPr>
      </w:pPr>
      <w:proofErr w:type="gramStart"/>
      <w:r>
        <w:rPr>
          <w:rFonts w:hAnsi="Times New Roman" w:hint="eastAsia"/>
          <w:b/>
          <w:color w:val="auto"/>
        </w:rPr>
        <w:t>团队奖</w:t>
      </w:r>
      <w:proofErr w:type="gramEnd"/>
      <w:r>
        <w:rPr>
          <w:rFonts w:hAnsi="Times New Roman" w:hint="eastAsia"/>
          <w:bCs/>
          <w:color w:val="auto"/>
        </w:rPr>
        <w:t>中将评判出一等奖，二等奖和三等奖，评奖标准由评审委员会根据参赛队伍成绩和临场表现制定。</w:t>
      </w:r>
    </w:p>
    <w:p w14:paraId="0FFC7DF4" w14:textId="77777777" w:rsidR="00822E29" w:rsidRDefault="00822E29" w:rsidP="00822E29">
      <w:pPr>
        <w:pStyle w:val="Default"/>
        <w:spacing w:line="360" w:lineRule="auto"/>
        <w:ind w:firstLineChars="200" w:firstLine="482"/>
        <w:rPr>
          <w:rFonts w:hAnsi="Times New Roman" w:hint="eastAsia"/>
          <w:b/>
          <w:color w:val="auto"/>
        </w:rPr>
      </w:pPr>
      <w:r>
        <w:rPr>
          <w:rFonts w:hAnsi="Times New Roman" w:hint="eastAsia"/>
          <w:b/>
          <w:color w:val="auto"/>
        </w:rPr>
        <w:lastRenderedPageBreak/>
        <w:t>个人奖</w:t>
      </w:r>
      <w:r>
        <w:rPr>
          <w:rFonts w:hAnsi="Times New Roman" w:hint="eastAsia"/>
          <w:bCs/>
          <w:color w:val="auto"/>
        </w:rPr>
        <w:t>包含以下三项，评奖标准由评审委员会根据参赛选手成绩和临场表现制定：</w:t>
      </w:r>
    </w:p>
    <w:p w14:paraId="6478B881" w14:textId="77777777" w:rsidR="00822E29" w:rsidRDefault="00822E29" w:rsidP="00822E29">
      <w:pPr>
        <w:pStyle w:val="Default"/>
        <w:spacing w:line="360" w:lineRule="auto"/>
        <w:ind w:firstLineChars="200" w:firstLine="480"/>
        <w:rPr>
          <w:rFonts w:hAnsi="Times New Roman" w:hint="eastAsia"/>
          <w:color w:val="auto"/>
        </w:rPr>
      </w:pPr>
      <w:r>
        <w:rPr>
          <w:rFonts w:ascii="Times New Roman" w:hAnsi="Times New Roman" w:cs="Times New Roman"/>
          <w:color w:val="auto"/>
        </w:rPr>
        <w:t xml:space="preserve">1) </w:t>
      </w:r>
      <w:r>
        <w:rPr>
          <w:rFonts w:hAnsi="Times New Roman" w:hint="eastAsia"/>
          <w:color w:val="auto"/>
        </w:rPr>
        <w:t>最佳选手奖；</w:t>
      </w:r>
    </w:p>
    <w:p w14:paraId="064B15EB" w14:textId="77777777" w:rsidR="00822E29" w:rsidRDefault="00822E29" w:rsidP="00822E29">
      <w:pPr>
        <w:pStyle w:val="Default"/>
        <w:spacing w:line="360" w:lineRule="auto"/>
        <w:ind w:firstLineChars="200" w:firstLine="480"/>
        <w:rPr>
          <w:rFonts w:hAnsi="Times New Roman" w:hint="eastAsia"/>
          <w:color w:val="auto"/>
        </w:rPr>
      </w:pPr>
      <w:r>
        <w:rPr>
          <w:rFonts w:ascii="Times New Roman" w:hAnsi="Times New Roman" w:cs="Times New Roman" w:hint="eastAsia"/>
          <w:color w:val="auto"/>
        </w:rPr>
        <w:t>2</w:t>
      </w:r>
      <w:r>
        <w:rPr>
          <w:rFonts w:ascii="Times New Roman" w:hAnsi="Times New Roman" w:cs="Times New Roman"/>
          <w:color w:val="auto"/>
        </w:rPr>
        <w:t xml:space="preserve">) </w:t>
      </w:r>
      <w:r>
        <w:rPr>
          <w:rFonts w:hAnsi="Times New Roman" w:hint="eastAsia"/>
          <w:color w:val="auto"/>
        </w:rPr>
        <w:t>最佳正方奖；</w:t>
      </w:r>
    </w:p>
    <w:p w14:paraId="09947ED0" w14:textId="77777777" w:rsidR="00822E29" w:rsidRDefault="00822E29" w:rsidP="00822E29">
      <w:pPr>
        <w:pStyle w:val="Default"/>
        <w:spacing w:line="360" w:lineRule="auto"/>
        <w:ind w:firstLineChars="200" w:firstLine="480"/>
        <w:rPr>
          <w:rFonts w:hAnsi="Times New Roman" w:hint="eastAsia"/>
          <w:color w:val="auto"/>
        </w:rPr>
      </w:pPr>
      <w:r>
        <w:rPr>
          <w:rFonts w:ascii="Times New Roman" w:hAnsi="Times New Roman" w:cs="Times New Roman" w:hint="eastAsia"/>
          <w:color w:val="auto"/>
        </w:rPr>
        <w:t>3</w:t>
      </w:r>
      <w:r>
        <w:rPr>
          <w:rFonts w:ascii="Times New Roman" w:hAnsi="Times New Roman" w:cs="Times New Roman"/>
          <w:color w:val="auto"/>
        </w:rPr>
        <w:t xml:space="preserve">) </w:t>
      </w:r>
      <w:r>
        <w:rPr>
          <w:rFonts w:hAnsi="Times New Roman" w:hint="eastAsia"/>
          <w:color w:val="auto"/>
        </w:rPr>
        <w:t>最佳反方奖；</w:t>
      </w:r>
    </w:p>
    <w:p w14:paraId="20D1AC02" w14:textId="77777777" w:rsidR="00822E29" w:rsidRDefault="00822E29" w:rsidP="00822E29">
      <w:pPr>
        <w:pStyle w:val="Default"/>
        <w:spacing w:beforeLines="50" w:before="156" w:line="360" w:lineRule="auto"/>
        <w:ind w:firstLine="562"/>
        <w:rPr>
          <w:rFonts w:ascii="黑体" w:eastAsia="黑体" w:hAnsi="黑体" w:cs="Times New Roman"/>
          <w:color w:val="auto"/>
          <w:sz w:val="28"/>
          <w:szCs w:val="28"/>
        </w:rPr>
      </w:pPr>
      <w:r>
        <w:rPr>
          <w:rFonts w:ascii="黑体" w:eastAsia="黑体" w:hAnsi="黑体" w:cs="Times New Roman" w:hint="eastAsia"/>
          <w:b/>
          <w:bCs/>
          <w:color w:val="auto"/>
          <w:sz w:val="28"/>
          <w:szCs w:val="28"/>
        </w:rPr>
        <w:t>5</w:t>
      </w:r>
      <w:r>
        <w:rPr>
          <w:rFonts w:ascii="黑体" w:eastAsia="黑体" w:hAnsi="黑体" w:cs="Times New Roman"/>
          <w:b/>
          <w:bCs/>
          <w:color w:val="auto"/>
          <w:sz w:val="28"/>
          <w:szCs w:val="28"/>
        </w:rPr>
        <w:t>. 竞赛投诉及处理</w:t>
      </w:r>
    </w:p>
    <w:p w14:paraId="26C09647" w14:textId="77777777" w:rsidR="00822E29" w:rsidRDefault="00822E29" w:rsidP="00822E29">
      <w:pPr>
        <w:pStyle w:val="Default"/>
        <w:spacing w:line="360" w:lineRule="auto"/>
        <w:ind w:firstLineChars="200" w:firstLine="480"/>
        <w:rPr>
          <w:rFonts w:hAnsi="Times New Roman"/>
          <w:color w:val="auto"/>
        </w:rPr>
      </w:pPr>
      <w:r>
        <w:rPr>
          <w:rFonts w:hAnsi="Times New Roman" w:hint="eastAsia"/>
          <w:color w:val="auto"/>
        </w:rPr>
        <w:t>裁判组成员打分后不得更改。</w:t>
      </w:r>
    </w:p>
    <w:p w14:paraId="4551FB8F" w14:textId="77777777" w:rsidR="00822E29" w:rsidRDefault="00822E29" w:rsidP="00822E29">
      <w:pPr>
        <w:pStyle w:val="Default"/>
        <w:spacing w:line="360" w:lineRule="auto"/>
        <w:ind w:firstLineChars="200" w:firstLine="480"/>
        <w:rPr>
          <w:rFonts w:hAnsi="Times New Roman"/>
          <w:color w:val="auto"/>
        </w:rPr>
      </w:pPr>
      <w:r>
        <w:rPr>
          <w:rFonts w:hAnsi="Times New Roman" w:hint="eastAsia"/>
          <w:color w:val="auto"/>
        </w:rPr>
        <w:t>参赛队伍如对裁判组成员评分有异议，可赛后向裁判组长提交书面投诉。</w:t>
      </w:r>
    </w:p>
    <w:p w14:paraId="752C67A6" w14:textId="77777777" w:rsidR="00822E29" w:rsidRDefault="00822E29" w:rsidP="00822E29">
      <w:pPr>
        <w:pStyle w:val="Default"/>
        <w:spacing w:line="360" w:lineRule="auto"/>
        <w:ind w:firstLineChars="200" w:firstLine="480"/>
        <w:rPr>
          <w:rFonts w:ascii="Times New Roman" w:hAnsi="Times New Roman"/>
          <w:color w:val="auto"/>
        </w:rPr>
      </w:pPr>
      <w:r>
        <w:rPr>
          <w:rFonts w:ascii="Times New Roman" w:hAnsi="Times New Roman"/>
          <w:color w:val="auto"/>
        </w:rPr>
        <w:t>弃赛</w:t>
      </w:r>
      <w:r>
        <w:rPr>
          <w:rFonts w:ascii="Times New Roman" w:hAnsi="Times New Roman" w:hint="eastAsia"/>
          <w:color w:val="auto"/>
        </w:rPr>
        <w:t>：决赛报名确认后不得弃赛。</w:t>
      </w:r>
      <w:proofErr w:type="gramStart"/>
      <w:r>
        <w:rPr>
          <w:rFonts w:ascii="Times New Roman" w:hAnsi="Times New Roman" w:hint="eastAsia"/>
          <w:color w:val="auto"/>
        </w:rPr>
        <w:t>凡放弃</w:t>
      </w:r>
      <w:proofErr w:type="gramEnd"/>
      <w:r>
        <w:rPr>
          <w:rFonts w:ascii="Times New Roman" w:hAnsi="Times New Roman" w:hint="eastAsia"/>
          <w:color w:val="auto"/>
        </w:rPr>
        <w:t>比赛的队伍，其成绩列为最后一名，并标注弃</w:t>
      </w:r>
      <w:proofErr w:type="gramStart"/>
      <w:r>
        <w:rPr>
          <w:rFonts w:ascii="Times New Roman" w:hAnsi="Times New Roman" w:hint="eastAsia"/>
          <w:color w:val="auto"/>
        </w:rPr>
        <w:t>赛予以</w:t>
      </w:r>
      <w:proofErr w:type="gramEnd"/>
      <w:r>
        <w:rPr>
          <w:rFonts w:ascii="Times New Roman" w:hAnsi="Times New Roman" w:hint="eastAsia"/>
          <w:color w:val="auto"/>
        </w:rPr>
        <w:t>公开。</w:t>
      </w:r>
    </w:p>
    <w:p w14:paraId="58846932" w14:textId="24E7957B" w:rsidR="00D31198" w:rsidRPr="00822E29" w:rsidRDefault="00822E29" w:rsidP="00822E29">
      <w:pPr>
        <w:pStyle w:val="Default"/>
        <w:spacing w:line="360" w:lineRule="auto"/>
        <w:ind w:firstLineChars="200" w:firstLine="480"/>
        <w:rPr>
          <w:rFonts w:hAnsi="Times New Roman"/>
          <w:color w:val="auto"/>
        </w:rPr>
      </w:pPr>
      <w:r>
        <w:rPr>
          <w:rFonts w:hAnsi="Times New Roman" w:hint="eastAsia"/>
          <w:color w:val="auto"/>
        </w:rPr>
        <w:t>评审委员会负责对书面投诉进行核实，如裁判在判罚中出现明显有失公正和错误评分，可对裁判做出暂停或终止其裁判资格处罚，但不改变相应场次的评判成绩。</w:t>
      </w:r>
    </w:p>
    <w:sectPr w:rsidR="00D31198" w:rsidRPr="00822E29">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4AFFD" w14:textId="77777777" w:rsidR="006F5ADA" w:rsidRDefault="006F5ADA" w:rsidP="00822E29">
      <w:pPr>
        <w:ind w:firstLine="420"/>
      </w:pPr>
      <w:r>
        <w:separator/>
      </w:r>
    </w:p>
  </w:endnote>
  <w:endnote w:type="continuationSeparator" w:id="0">
    <w:p w14:paraId="3426B442" w14:textId="77777777" w:rsidR="006F5ADA" w:rsidRDefault="006F5ADA" w:rsidP="00822E29">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ABBCD" w14:textId="77777777" w:rsidR="00822E29" w:rsidRDefault="00822E29">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4D78B" w14:textId="77777777" w:rsidR="00822E29" w:rsidRDefault="00822E29">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EFD1A" w14:textId="77777777" w:rsidR="00822E29" w:rsidRDefault="00822E29">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B4AEE" w14:textId="77777777" w:rsidR="006F5ADA" w:rsidRDefault="006F5ADA" w:rsidP="00822E29">
      <w:pPr>
        <w:ind w:firstLine="420"/>
      </w:pPr>
      <w:r>
        <w:separator/>
      </w:r>
    </w:p>
  </w:footnote>
  <w:footnote w:type="continuationSeparator" w:id="0">
    <w:p w14:paraId="2F77F474" w14:textId="77777777" w:rsidR="006F5ADA" w:rsidRDefault="006F5ADA" w:rsidP="00822E29">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4F8C7" w14:textId="77777777" w:rsidR="00822E29" w:rsidRDefault="00822E29">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9E0DF" w14:textId="77777777" w:rsidR="00822E29" w:rsidRDefault="00822E29">
    <w:pPr>
      <w:pStyle w:val="a3"/>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6E252" w14:textId="77777777" w:rsidR="00822E29" w:rsidRDefault="00822E29">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C3180"/>
    <w:multiLevelType w:val="singleLevel"/>
    <w:tmpl w:val="41BC3180"/>
    <w:lvl w:ilvl="0">
      <w:start w:val="1"/>
      <w:numFmt w:val="decimal"/>
      <w:suff w:val="space"/>
      <w:lvlText w:val="%1."/>
      <w:lvlJc w:val="left"/>
    </w:lvl>
  </w:abstractNum>
  <w:num w:numId="1" w16cid:durableId="589242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2BC"/>
    <w:rsid w:val="006F5ADA"/>
    <w:rsid w:val="00822E29"/>
    <w:rsid w:val="00C312BC"/>
    <w:rsid w:val="00D31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5856C"/>
  <w15:chartTrackingRefBased/>
  <w15:docId w15:val="{AF26E475-A587-4337-8505-FBBD68A22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spacing w:line="560" w:lineRule="exact"/>
        <w:ind w:firstLineChars="200" w:firstLine="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2E29"/>
    <w:pPr>
      <w:widowControl w:val="0"/>
      <w:spacing w:line="240" w:lineRule="auto"/>
      <w:ind w:firstLineChars="0" w:firstLine="0"/>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2E29"/>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822E29"/>
    <w:rPr>
      <w:sz w:val="18"/>
      <w:szCs w:val="18"/>
    </w:rPr>
  </w:style>
  <w:style w:type="paragraph" w:styleId="a5">
    <w:name w:val="footer"/>
    <w:basedOn w:val="a"/>
    <w:link w:val="a6"/>
    <w:uiPriority w:val="99"/>
    <w:unhideWhenUsed/>
    <w:rsid w:val="00822E29"/>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822E29"/>
    <w:rPr>
      <w:sz w:val="18"/>
      <w:szCs w:val="18"/>
    </w:rPr>
  </w:style>
  <w:style w:type="paragraph" w:customStyle="1" w:styleId="Default">
    <w:name w:val="Default"/>
    <w:rsid w:val="00822E29"/>
    <w:pPr>
      <w:widowControl w:val="0"/>
      <w:autoSpaceDE w:val="0"/>
      <w:autoSpaceDN w:val="0"/>
      <w:adjustRightInd w:val="0"/>
      <w:spacing w:line="240" w:lineRule="auto"/>
      <w:ind w:firstLineChars="0" w:firstLine="0"/>
      <w:jc w:val="left"/>
    </w:pPr>
    <w:rPr>
      <w:rFonts w:ascii="宋体" w:eastAsia="宋体" w:hAnsi="Calibri" w:cs="宋体"/>
      <w:color w:val="000000"/>
      <w:kern w:val="0"/>
      <w:sz w:val="24"/>
      <w:szCs w:val="24"/>
    </w:rPr>
  </w:style>
  <w:style w:type="paragraph" w:styleId="a7">
    <w:name w:val="List Paragraph"/>
    <w:basedOn w:val="a"/>
    <w:qFormat/>
    <w:rsid w:val="00822E2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255</Words>
  <Characters>1454</Characters>
  <Application>Microsoft Office Word</Application>
  <DocSecurity>0</DocSecurity>
  <Lines>12</Lines>
  <Paragraphs>3</Paragraphs>
  <ScaleCrop>false</ScaleCrop>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8618246170690</dc:creator>
  <cp:keywords/>
  <dc:description/>
  <cp:lastModifiedBy>8618246170690</cp:lastModifiedBy>
  <cp:revision>2</cp:revision>
  <dcterms:created xsi:type="dcterms:W3CDTF">2022-12-08T08:36:00Z</dcterms:created>
  <dcterms:modified xsi:type="dcterms:W3CDTF">2022-12-08T08:38:00Z</dcterms:modified>
</cp:coreProperties>
</file>